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7F" w:rsidRDefault="002C4C7F" w:rsidP="002C4C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28"/>
          <w:szCs w:val="28"/>
          <w:lang w:val="ru-RU"/>
        </w:rPr>
      </w:pPr>
      <w:r w:rsidRPr="00731D28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ВИКОНАВЧ</w:t>
      </w:r>
      <w:r w:rsidR="00DB572F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ИЙ</w:t>
      </w:r>
      <w:r w:rsidRPr="00731D28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КОМІТЕТ СМІЛЯНСЬКОЇ МІСЬКОЇ </w:t>
      </w:r>
      <w:proofErr w:type="gramStart"/>
      <w:r w:rsidRPr="00731D28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РАДИ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lang w:val="ru-RU"/>
        </w:rPr>
        <w:br/>
      </w:r>
    </w:p>
    <w:p w:rsidR="004F1F94" w:rsidRDefault="004F1F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F1F94" w:rsidRDefault="004F1F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F1F94" w:rsidRDefault="004F1F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F1F94" w:rsidRDefault="004F1F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F1F94" w:rsidRDefault="004F1F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F1F94" w:rsidRDefault="004F1F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F1F94" w:rsidRDefault="004F1F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F1F94" w:rsidRDefault="004F1F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F1F94" w:rsidRDefault="004F1F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F3F5C" w:rsidRDefault="003F3F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F3F5C" w:rsidRDefault="003F3F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F1F94" w:rsidRDefault="004F1F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31D28" w:rsidRDefault="004F1F9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731D28">
        <w:rPr>
          <w:b/>
          <w:bCs/>
          <w:sz w:val="28"/>
          <w:szCs w:val="28"/>
          <w:lang w:val="ru-RU"/>
        </w:rPr>
        <w:t>ІНСТРУКЦІЯ</w:t>
      </w:r>
      <w:r w:rsidR="00D95338"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B55B45">
        <w:rPr>
          <w:b/>
          <w:bCs/>
          <w:sz w:val="28"/>
          <w:szCs w:val="28"/>
          <w:lang w:val="ru-RU"/>
        </w:rPr>
        <w:t>З</w:t>
      </w:r>
      <w:proofErr w:type="gramEnd"/>
      <w:r w:rsidR="00B55B45">
        <w:rPr>
          <w:b/>
          <w:bCs/>
          <w:sz w:val="28"/>
          <w:szCs w:val="28"/>
          <w:lang w:val="ru-RU"/>
        </w:rPr>
        <w:t xml:space="preserve"> ОХОРОНИ ПРАЦІ </w:t>
      </w:r>
      <w:r w:rsidR="00731D28">
        <w:rPr>
          <w:b/>
          <w:bCs/>
          <w:sz w:val="28"/>
          <w:szCs w:val="28"/>
          <w:lang w:val="ru-RU"/>
        </w:rPr>
        <w:t xml:space="preserve">№ </w:t>
      </w:r>
      <w:r w:rsidR="005B0317">
        <w:rPr>
          <w:b/>
          <w:bCs/>
          <w:sz w:val="28"/>
          <w:szCs w:val="28"/>
          <w:lang w:val="ru-RU"/>
        </w:rPr>
        <w:t>2</w:t>
      </w:r>
    </w:p>
    <w:p w:rsidR="00D95338" w:rsidRDefault="00B55B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Інструкція </w:t>
      </w:r>
      <w:r w:rsidR="00CD3D02">
        <w:rPr>
          <w:b/>
          <w:sz w:val="28"/>
          <w:szCs w:val="28"/>
          <w:lang w:val="ru-RU"/>
        </w:rPr>
        <w:t>з електробезпеки</w:t>
      </w:r>
      <w:r w:rsidR="00DB572F">
        <w:rPr>
          <w:b/>
          <w:sz w:val="28"/>
          <w:szCs w:val="28"/>
          <w:lang w:val="ru-RU"/>
        </w:rPr>
        <w:t xml:space="preserve"> </w:t>
      </w:r>
      <w:r w:rsidR="00731D28">
        <w:rPr>
          <w:b/>
          <w:sz w:val="28"/>
          <w:szCs w:val="28"/>
          <w:lang w:val="ru-RU"/>
        </w:rPr>
        <w:t xml:space="preserve">для </w:t>
      </w:r>
      <w:r w:rsidR="005D2AFC">
        <w:rPr>
          <w:b/>
          <w:sz w:val="28"/>
          <w:szCs w:val="28"/>
          <w:lang w:val="ru-RU"/>
        </w:rPr>
        <w:t>пр</w:t>
      </w:r>
      <w:r w:rsidR="00CD3D02">
        <w:rPr>
          <w:b/>
          <w:sz w:val="28"/>
          <w:szCs w:val="28"/>
          <w:lang w:val="ru-RU"/>
        </w:rPr>
        <w:t>ацівникі</w:t>
      </w:r>
      <w:proofErr w:type="gramStart"/>
      <w:r w:rsidR="00CD3D02">
        <w:rPr>
          <w:b/>
          <w:sz w:val="28"/>
          <w:szCs w:val="28"/>
          <w:lang w:val="ru-RU"/>
        </w:rPr>
        <w:t>в</w:t>
      </w:r>
      <w:proofErr w:type="gramEnd"/>
      <w:r w:rsidR="00724D85">
        <w:rPr>
          <w:b/>
          <w:sz w:val="28"/>
          <w:szCs w:val="28"/>
          <w:lang w:val="ru-RU"/>
        </w:rPr>
        <w:t xml:space="preserve"> </w:t>
      </w:r>
    </w:p>
    <w:p w:rsidR="00731D28" w:rsidRPr="00731D28" w:rsidRDefault="00724D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виконавчого комітету </w:t>
      </w:r>
      <w:r w:rsidR="005B0317">
        <w:rPr>
          <w:b/>
          <w:sz w:val="28"/>
          <w:szCs w:val="28"/>
          <w:lang w:val="ru-RU"/>
        </w:rPr>
        <w:t xml:space="preserve">Смілянської </w:t>
      </w:r>
      <w:r>
        <w:rPr>
          <w:b/>
          <w:sz w:val="28"/>
          <w:szCs w:val="28"/>
          <w:lang w:val="ru-RU"/>
        </w:rPr>
        <w:t xml:space="preserve">міської </w:t>
      </w:r>
      <w:proofErr w:type="gramStart"/>
      <w:r>
        <w:rPr>
          <w:b/>
          <w:sz w:val="28"/>
          <w:szCs w:val="28"/>
          <w:lang w:val="ru-RU"/>
        </w:rPr>
        <w:t>ради</w:t>
      </w:r>
      <w:proofErr w:type="gramEnd"/>
    </w:p>
    <w:p w:rsidR="004F1F94" w:rsidRDefault="004F1F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F1F94" w:rsidRDefault="004F1F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F1F94" w:rsidRDefault="004F1F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DC4140" w:rsidRDefault="00DC41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DB572F" w:rsidRDefault="00DB57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DB572F" w:rsidRDefault="00DB57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EE3D13" w:rsidRDefault="00EE3D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AA67AB">
        <w:rPr>
          <w:b/>
          <w:sz w:val="28"/>
          <w:szCs w:val="28"/>
          <w:lang w:val="ru-RU"/>
        </w:rPr>
        <w:t>м.</w:t>
      </w:r>
      <w:r w:rsidR="00AE5ECC">
        <w:rPr>
          <w:b/>
          <w:sz w:val="28"/>
          <w:szCs w:val="28"/>
          <w:lang w:val="ru-RU"/>
        </w:rPr>
        <w:t xml:space="preserve"> </w:t>
      </w:r>
      <w:r w:rsidRPr="00AA67AB">
        <w:rPr>
          <w:b/>
          <w:sz w:val="28"/>
          <w:szCs w:val="28"/>
          <w:lang w:val="ru-RU"/>
        </w:rPr>
        <w:t>Сміла</w:t>
      </w:r>
    </w:p>
    <w:p w:rsidR="00DB572F" w:rsidRDefault="00DB572F" w:rsidP="00DB5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2004C8" w:rsidRPr="00C808BD">
        <w:rPr>
          <w:sz w:val="28"/>
          <w:szCs w:val="28"/>
        </w:rPr>
        <w:t>З</w:t>
      </w:r>
      <w:r w:rsidR="00A23A52">
        <w:rPr>
          <w:sz w:val="28"/>
          <w:szCs w:val="28"/>
        </w:rPr>
        <w:t>АТВЕРДЖЕНО</w:t>
      </w:r>
      <w:r w:rsidR="002004C8" w:rsidRPr="00C808BD">
        <w:rPr>
          <w:sz w:val="28"/>
          <w:szCs w:val="28"/>
        </w:rPr>
        <w:t xml:space="preserve"> </w:t>
      </w:r>
      <w:r w:rsidR="002004C8" w:rsidRPr="00C808BD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 xml:space="preserve">                                                                          Розпорядженням міського голови </w:t>
      </w:r>
    </w:p>
    <w:p w:rsidR="004F1F94" w:rsidRPr="00DC4140" w:rsidRDefault="002004C8" w:rsidP="00DB5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bookmarkStart w:id="0" w:name="o212"/>
      <w:bookmarkEnd w:id="0"/>
      <w:r w:rsidRPr="00C808BD">
        <w:rPr>
          <w:rFonts w:ascii="Courier New" w:hAnsi="Courier New" w:cs="Courier New"/>
          <w:sz w:val="20"/>
          <w:szCs w:val="20"/>
        </w:rPr>
        <w:t xml:space="preserve"> </w:t>
      </w:r>
      <w:r w:rsidR="00DB572F" w:rsidRPr="00DB572F">
        <w:rPr>
          <w:sz w:val="28"/>
          <w:szCs w:val="28"/>
        </w:rPr>
        <w:t>від</w:t>
      </w:r>
      <w:r w:rsidR="00DB572F">
        <w:rPr>
          <w:sz w:val="28"/>
          <w:szCs w:val="28"/>
        </w:rPr>
        <w:t xml:space="preserve"> </w:t>
      </w:r>
      <w:r w:rsidR="00A23A52">
        <w:rPr>
          <w:sz w:val="28"/>
          <w:szCs w:val="28"/>
        </w:rPr>
        <w:t xml:space="preserve">25.01.2023 </w:t>
      </w:r>
      <w:r w:rsidRPr="00C808BD">
        <w:rPr>
          <w:rFonts w:ascii="Courier New" w:hAnsi="Courier New" w:cs="Courier New"/>
          <w:sz w:val="20"/>
          <w:szCs w:val="20"/>
        </w:rPr>
        <w:t xml:space="preserve"> </w:t>
      </w:r>
      <w:r w:rsidRPr="00C808BD">
        <w:rPr>
          <w:sz w:val="28"/>
          <w:szCs w:val="28"/>
        </w:rPr>
        <w:t>№</w:t>
      </w:r>
      <w:r w:rsidR="00A23A52">
        <w:rPr>
          <w:sz w:val="28"/>
          <w:szCs w:val="28"/>
        </w:rPr>
        <w:t xml:space="preserve"> 16р</w:t>
      </w:r>
      <w:r w:rsidRPr="00C808BD">
        <w:rPr>
          <w:rFonts w:ascii="Courier New" w:hAnsi="Courier New" w:cs="Courier New"/>
          <w:sz w:val="20"/>
          <w:szCs w:val="20"/>
        </w:rPr>
        <w:t xml:space="preserve"> </w:t>
      </w:r>
      <w:r w:rsidRPr="00C808BD">
        <w:rPr>
          <w:rFonts w:ascii="Courier New" w:hAnsi="Courier New" w:cs="Courier New"/>
          <w:sz w:val="20"/>
          <w:szCs w:val="20"/>
        </w:rPr>
        <w:br/>
      </w:r>
      <w:r w:rsidRPr="00C808BD">
        <w:rPr>
          <w:rFonts w:ascii="Courier New" w:hAnsi="Courier New" w:cs="Courier New"/>
        </w:rPr>
        <w:br/>
      </w:r>
    </w:p>
    <w:p w:rsidR="00A23A52" w:rsidRPr="001C59C8" w:rsidRDefault="00A23A52" w:rsidP="00A23A52">
      <w:pPr>
        <w:widowControl w:val="0"/>
        <w:autoSpaceDE w:val="0"/>
        <w:autoSpaceDN w:val="0"/>
        <w:adjustRightInd w:val="0"/>
        <w:spacing w:line="276" w:lineRule="auto"/>
        <w:ind w:left="9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ІНСТРУКЦІЯ № 2</w:t>
      </w:r>
    </w:p>
    <w:p w:rsidR="00A23A52" w:rsidRDefault="00A23A52" w:rsidP="00A23A52">
      <w:pPr>
        <w:pStyle w:val="a4"/>
        <w:ind w:firstLine="284"/>
        <w:jc w:val="center"/>
        <w:rPr>
          <w:rFonts w:ascii="Times New Roman" w:hAnsi="Times New Roman" w:cs="Times New Roman"/>
          <w:b/>
          <w:szCs w:val="28"/>
        </w:rPr>
      </w:pPr>
      <w:r w:rsidRPr="008D35DD">
        <w:rPr>
          <w:rFonts w:ascii="Times New Roman" w:hAnsi="Times New Roman" w:cs="Times New Roman"/>
          <w:b/>
          <w:bCs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szCs w:val="28"/>
        </w:rPr>
        <w:t xml:space="preserve">електробезпеки для працівників </w:t>
      </w:r>
      <w:r>
        <w:rPr>
          <w:rFonts w:ascii="Times New Roman" w:hAnsi="Times New Roman" w:cs="Times New Roman"/>
          <w:b/>
          <w:szCs w:val="28"/>
        </w:rPr>
        <w:t xml:space="preserve">виконавчого комітету </w:t>
      </w:r>
    </w:p>
    <w:p w:rsidR="00A23A52" w:rsidRPr="008D35DD" w:rsidRDefault="00A23A52" w:rsidP="00A23A52">
      <w:pPr>
        <w:pStyle w:val="a4"/>
        <w:ind w:firstLine="28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Смілянської міської ради</w:t>
      </w:r>
    </w:p>
    <w:p w:rsidR="00A23A52" w:rsidRPr="00A20212" w:rsidRDefault="00A23A52" w:rsidP="00A23A52">
      <w:pPr>
        <w:widowControl w:val="0"/>
        <w:autoSpaceDE w:val="0"/>
        <w:autoSpaceDN w:val="0"/>
        <w:adjustRightInd w:val="0"/>
        <w:jc w:val="center"/>
      </w:pPr>
    </w:p>
    <w:p w:rsidR="00A23A52" w:rsidRDefault="00A23A52" w:rsidP="00A23A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B62BE0">
        <w:rPr>
          <w:b/>
          <w:bCs/>
          <w:sz w:val="28"/>
          <w:szCs w:val="28"/>
          <w:lang w:val="ru-RU"/>
        </w:rPr>
        <w:t>1. Загальні положення</w:t>
      </w:r>
    </w:p>
    <w:p w:rsidR="00A23A52" w:rsidRPr="00B62BE0" w:rsidRDefault="00A23A52" w:rsidP="00A23A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709"/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>Інструкція з електробезпеки (</w:t>
      </w:r>
      <w:r>
        <w:rPr>
          <w:sz w:val="28"/>
          <w:szCs w:val="28"/>
          <w:lang w:val="ru-RU"/>
        </w:rPr>
        <w:t>далі</w:t>
      </w:r>
      <w:r w:rsidRPr="00B62BE0">
        <w:rPr>
          <w:sz w:val="28"/>
          <w:szCs w:val="28"/>
          <w:lang w:val="ru-RU"/>
        </w:rPr>
        <w:t xml:space="preserve"> — Інструкція) встановлює вимоги безпеки для працівників виконавчого комітету Смілянської міської ради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 xml:space="preserve">ід час роботи з </w:t>
      </w:r>
      <w:r>
        <w:rPr>
          <w:sz w:val="28"/>
          <w:szCs w:val="28"/>
          <w:lang w:val="ru-RU"/>
        </w:rPr>
        <w:t>е</w:t>
      </w:r>
      <w:r w:rsidRPr="00B62BE0">
        <w:rPr>
          <w:sz w:val="28"/>
          <w:szCs w:val="28"/>
          <w:lang w:val="ru-RU"/>
        </w:rPr>
        <w:t>лектротехнічним обладнанням, призначеним для загального користування та напругою не більше 380 В.</w:t>
      </w:r>
    </w:p>
    <w:p w:rsidR="00A23A52" w:rsidRPr="00B62BE0" w:rsidRDefault="00A23A52" w:rsidP="00A23A52">
      <w:pPr>
        <w:widowControl w:val="0"/>
        <w:tabs>
          <w:tab w:val="left" w:pos="1275"/>
        </w:tabs>
        <w:autoSpaceDE w:val="0"/>
        <w:autoSpaceDN w:val="0"/>
        <w:adjustRightInd w:val="0"/>
        <w:ind w:firstLine="705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До виробничого електротехнічного обладнання (електрообладнання) напругою не більше 380</w:t>
      </w:r>
      <w:proofErr w:type="gramStart"/>
      <w:r w:rsidRPr="00B62BE0">
        <w:rPr>
          <w:sz w:val="28"/>
          <w:szCs w:val="28"/>
          <w:lang w:val="ru-RU"/>
        </w:rPr>
        <w:t xml:space="preserve"> В</w:t>
      </w:r>
      <w:proofErr w:type="gramEnd"/>
      <w:r w:rsidRPr="00B62BE0">
        <w:rPr>
          <w:sz w:val="28"/>
          <w:szCs w:val="28"/>
          <w:lang w:val="ru-RU"/>
        </w:rPr>
        <w:t xml:space="preserve"> належать електротехнічні пристрої заводського виготовлення, які призначені для загального користування </w:t>
      </w:r>
      <w:r>
        <w:rPr>
          <w:sz w:val="28"/>
          <w:szCs w:val="28"/>
          <w:lang w:val="ru-RU"/>
        </w:rPr>
        <w:t>у приміщенні виконавчого комітету</w:t>
      </w:r>
      <w:r w:rsidRPr="00B62BE0">
        <w:rPr>
          <w:sz w:val="28"/>
          <w:szCs w:val="28"/>
          <w:lang w:val="ru-RU"/>
        </w:rPr>
        <w:t>, а саме: електротехнічні пристрої (ручний електроінструмент, та побутові електротехнічні пристрої (персональний комп’ютер, копіювальний пристрій тощо).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709"/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>Усунення несправностей (ремонт) електротехнічної частини електрообладнання та електричних мереж напругою до 380</w:t>
      </w:r>
      <w:proofErr w:type="gramStart"/>
      <w:r w:rsidRPr="00B62BE0">
        <w:rPr>
          <w:sz w:val="28"/>
          <w:szCs w:val="28"/>
          <w:lang w:val="ru-RU"/>
        </w:rPr>
        <w:t xml:space="preserve"> В</w:t>
      </w:r>
      <w:proofErr w:type="gramEnd"/>
      <w:r w:rsidRPr="00B62BE0">
        <w:rPr>
          <w:sz w:val="28"/>
          <w:szCs w:val="28"/>
          <w:lang w:val="ru-RU"/>
        </w:rPr>
        <w:t xml:space="preserve"> викону</w:t>
      </w:r>
      <w:r>
        <w:rPr>
          <w:sz w:val="28"/>
          <w:szCs w:val="28"/>
          <w:lang w:val="ru-RU"/>
        </w:rPr>
        <w:t>ють спеціалісти комунальних служб міста.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 xml:space="preserve">Електрообладнання необхідно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ідключати до електромережі та експлуатувати відповідно до вимог інструкції з його експлуатації.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 xml:space="preserve">Допуск працівників до робіт із виробничими електротехнічними пристроями здійснюється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ісля проведення первинного інструктажу з охорони праці за відповідною інструкцією з охорони праці під час роботи з конкретним електротехнічним пристроєм (ручним електроінструментом,  тощо) і перевірки безпечного поводження з ним.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 xml:space="preserve">Щоб запобігти ураженню електричним струмом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 час роботи з електрообладнанням вживають таких заходів:</w:t>
      </w:r>
    </w:p>
    <w:p w:rsidR="00A23A52" w:rsidRPr="00B62BE0" w:rsidRDefault="00A23A52" w:rsidP="00A23A52">
      <w:pPr>
        <w:widowControl w:val="0"/>
        <w:numPr>
          <w:ilvl w:val="0"/>
          <w:numId w:val="10"/>
        </w:numPr>
        <w:tabs>
          <w:tab w:val="clear" w:pos="1425"/>
          <w:tab w:val="num" w:pos="106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забезпечують недоступність струмовідних частин від випадкового доторкання шляхом встановлення захисного огородження, ізоляції, розміщення на недоступній висоті;</w:t>
      </w:r>
    </w:p>
    <w:p w:rsidR="00A23A52" w:rsidRPr="00B62BE0" w:rsidRDefault="00A23A52" w:rsidP="00A23A52">
      <w:pPr>
        <w:widowControl w:val="0"/>
        <w:numPr>
          <w:ilvl w:val="0"/>
          <w:numId w:val="10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використовують безпечну напругу;</w:t>
      </w:r>
    </w:p>
    <w:p w:rsidR="00A23A52" w:rsidRPr="00B62BE0" w:rsidRDefault="00A23A52" w:rsidP="00A23A52">
      <w:pPr>
        <w:widowControl w:val="0"/>
        <w:numPr>
          <w:ilvl w:val="0"/>
          <w:numId w:val="10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встановлюють пристрої захисного відключення;</w:t>
      </w:r>
    </w:p>
    <w:p w:rsidR="00A23A52" w:rsidRPr="00B62BE0" w:rsidRDefault="00A23A52" w:rsidP="00A23A52">
      <w:pPr>
        <w:widowControl w:val="0"/>
        <w:numPr>
          <w:ilvl w:val="0"/>
          <w:numId w:val="10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забезпечують захисне заземлення (занулення) електрообладнання;</w:t>
      </w:r>
    </w:p>
    <w:p w:rsidR="00A23A52" w:rsidRPr="00B62BE0" w:rsidRDefault="00A23A52" w:rsidP="00A23A52">
      <w:pPr>
        <w:widowControl w:val="0"/>
        <w:numPr>
          <w:ilvl w:val="0"/>
          <w:numId w:val="10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використовують засоби електрозахисту.</w:t>
      </w:r>
    </w:p>
    <w:p w:rsidR="00A23A52" w:rsidRPr="001577AB" w:rsidRDefault="00A23A52" w:rsidP="00A23A52">
      <w:pPr>
        <w:pStyle w:val="a3"/>
        <w:widowControl w:val="0"/>
        <w:numPr>
          <w:ilvl w:val="1"/>
          <w:numId w:val="35"/>
        </w:numPr>
        <w:tabs>
          <w:tab w:val="left" w:pos="0"/>
          <w:tab w:val="left" w:pos="1275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ru-RU"/>
        </w:rPr>
      </w:pPr>
      <w:r w:rsidRPr="001577AB">
        <w:rPr>
          <w:sz w:val="28"/>
          <w:szCs w:val="28"/>
          <w:lang w:val="ru-RU"/>
        </w:rPr>
        <w:t>Засоби електрозахисту поділяють на основні та додаткові.</w:t>
      </w:r>
    </w:p>
    <w:p w:rsidR="00A23A52" w:rsidRPr="00B62BE0" w:rsidRDefault="00A23A52" w:rsidP="00A23A52">
      <w:pPr>
        <w:widowControl w:val="0"/>
        <w:tabs>
          <w:tab w:val="left" w:pos="709"/>
          <w:tab w:val="left" w:pos="1275"/>
        </w:tabs>
        <w:autoSpaceDE w:val="0"/>
        <w:autoSpaceDN w:val="0"/>
        <w:adjustRightInd w:val="0"/>
        <w:ind w:firstLine="705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До </w:t>
      </w:r>
      <w:r w:rsidRPr="00D00ED7">
        <w:rPr>
          <w:bCs/>
          <w:sz w:val="28"/>
          <w:szCs w:val="28"/>
          <w:lang w:val="ru-RU"/>
        </w:rPr>
        <w:t>основних засобів електрозахисту</w:t>
      </w:r>
      <w:r w:rsidRPr="00B62BE0">
        <w:rPr>
          <w:sz w:val="28"/>
          <w:szCs w:val="28"/>
          <w:lang w:val="ru-RU"/>
        </w:rPr>
        <w:t xml:space="preserve">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 час роботи з електротехнічними пристроями напругою до 1 кВ належать:</w:t>
      </w:r>
    </w:p>
    <w:p w:rsidR="00A23A52" w:rsidRPr="00B62BE0" w:rsidRDefault="00A23A52" w:rsidP="00A23A52">
      <w:pPr>
        <w:widowControl w:val="0"/>
        <w:numPr>
          <w:ilvl w:val="0"/>
          <w:numId w:val="36"/>
        </w:numPr>
        <w:tabs>
          <w:tab w:val="clear" w:pos="1950"/>
          <w:tab w:val="num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>ізолювальна штанга;</w:t>
      </w:r>
    </w:p>
    <w:p w:rsidR="00A23A52" w:rsidRPr="00B62BE0" w:rsidRDefault="00A23A52" w:rsidP="00A23A52">
      <w:pPr>
        <w:widowControl w:val="0"/>
        <w:numPr>
          <w:ilvl w:val="0"/>
          <w:numId w:val="36"/>
        </w:numPr>
        <w:tabs>
          <w:tab w:val="clear" w:pos="1950"/>
          <w:tab w:val="num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>електровимірювальні кліщі;</w:t>
      </w:r>
    </w:p>
    <w:p w:rsidR="00A23A52" w:rsidRPr="00B62BE0" w:rsidRDefault="00A23A52" w:rsidP="00A23A52">
      <w:pPr>
        <w:widowControl w:val="0"/>
        <w:numPr>
          <w:ilvl w:val="0"/>
          <w:numId w:val="36"/>
        </w:numPr>
        <w:tabs>
          <w:tab w:val="clear" w:pos="1950"/>
          <w:tab w:val="num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B62BE0">
        <w:rPr>
          <w:sz w:val="28"/>
          <w:szCs w:val="28"/>
          <w:lang w:val="ru-RU"/>
        </w:rPr>
        <w:t>індикатор напруги;</w:t>
      </w:r>
    </w:p>
    <w:p w:rsidR="00A23A52" w:rsidRPr="00B62BE0" w:rsidRDefault="00A23A52" w:rsidP="00A23A52">
      <w:pPr>
        <w:widowControl w:val="0"/>
        <w:numPr>
          <w:ilvl w:val="0"/>
          <w:numId w:val="36"/>
        </w:numPr>
        <w:tabs>
          <w:tab w:val="clear" w:pos="1950"/>
          <w:tab w:val="num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>діелектричні рукавиці;</w:t>
      </w:r>
    </w:p>
    <w:p w:rsidR="00A23A52" w:rsidRPr="00B62BE0" w:rsidRDefault="00A23A52" w:rsidP="00A23A52">
      <w:pPr>
        <w:widowControl w:val="0"/>
        <w:numPr>
          <w:ilvl w:val="0"/>
          <w:numId w:val="36"/>
        </w:numPr>
        <w:tabs>
          <w:tab w:val="clear" w:pos="1950"/>
          <w:tab w:val="num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інструмент з ізолювальним покриттям (пасатижі, кусачки, викрутка тощо).</w:t>
      </w:r>
    </w:p>
    <w:p w:rsidR="00A23A52" w:rsidRPr="00B62BE0" w:rsidRDefault="00A23A52" w:rsidP="00A23A52">
      <w:pPr>
        <w:widowControl w:val="0"/>
        <w:tabs>
          <w:tab w:val="left" w:pos="1275"/>
        </w:tabs>
        <w:autoSpaceDE w:val="0"/>
        <w:autoSpaceDN w:val="0"/>
        <w:adjustRightInd w:val="0"/>
        <w:ind w:firstLine="705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До </w:t>
      </w:r>
      <w:r w:rsidRPr="00E046DB">
        <w:rPr>
          <w:bCs/>
          <w:sz w:val="28"/>
          <w:szCs w:val="28"/>
          <w:lang w:val="ru-RU"/>
        </w:rPr>
        <w:t>додаткових засобів електрозахисту</w:t>
      </w:r>
      <w:r w:rsidRPr="00B62BE0">
        <w:rPr>
          <w:sz w:val="28"/>
          <w:szCs w:val="28"/>
          <w:lang w:val="ru-RU"/>
        </w:rPr>
        <w:t xml:space="preserve">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 час роботи з  електротехнічними пристроями напругою до 1 кВ належать:</w:t>
      </w:r>
    </w:p>
    <w:p w:rsidR="00A23A52" w:rsidRPr="00B62BE0" w:rsidRDefault="00A23A52" w:rsidP="00A23A52">
      <w:pPr>
        <w:widowControl w:val="0"/>
        <w:numPr>
          <w:ilvl w:val="0"/>
          <w:numId w:val="41"/>
        </w:numPr>
        <w:tabs>
          <w:tab w:val="clear" w:pos="195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діелектричне взуття (боти);</w:t>
      </w:r>
    </w:p>
    <w:p w:rsidR="00A23A52" w:rsidRPr="00B62BE0" w:rsidRDefault="00A23A52" w:rsidP="00A23A52">
      <w:pPr>
        <w:widowControl w:val="0"/>
        <w:numPr>
          <w:ilvl w:val="0"/>
          <w:numId w:val="41"/>
        </w:numPr>
        <w:tabs>
          <w:tab w:val="clear" w:pos="195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діелектричний килимок;</w:t>
      </w:r>
    </w:p>
    <w:p w:rsidR="00A23A52" w:rsidRPr="00B62BE0" w:rsidRDefault="00A23A52" w:rsidP="00A23A52">
      <w:pPr>
        <w:widowControl w:val="0"/>
        <w:numPr>
          <w:ilvl w:val="0"/>
          <w:numId w:val="41"/>
        </w:numPr>
        <w:tabs>
          <w:tab w:val="clear" w:pos="195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ізолювальна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ідставка;</w:t>
      </w:r>
    </w:p>
    <w:p w:rsidR="00A23A52" w:rsidRPr="00B62BE0" w:rsidRDefault="00A23A52" w:rsidP="00A23A52">
      <w:pPr>
        <w:widowControl w:val="0"/>
        <w:numPr>
          <w:ilvl w:val="0"/>
          <w:numId w:val="41"/>
        </w:numPr>
        <w:tabs>
          <w:tab w:val="clear" w:pos="195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ізолювальна накладка;</w:t>
      </w:r>
    </w:p>
    <w:p w:rsidR="00A23A52" w:rsidRPr="00B62BE0" w:rsidRDefault="00A23A52" w:rsidP="00A23A52">
      <w:pPr>
        <w:widowControl w:val="0"/>
        <w:numPr>
          <w:ilvl w:val="0"/>
          <w:numId w:val="41"/>
        </w:numPr>
        <w:tabs>
          <w:tab w:val="clear" w:pos="195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ізолювальний ковпак;</w:t>
      </w:r>
    </w:p>
    <w:p w:rsidR="00A23A52" w:rsidRPr="00B62BE0" w:rsidRDefault="00A23A52" w:rsidP="00A23A52">
      <w:pPr>
        <w:widowControl w:val="0"/>
        <w:numPr>
          <w:ilvl w:val="0"/>
          <w:numId w:val="41"/>
        </w:numPr>
        <w:tabs>
          <w:tab w:val="clear" w:pos="195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сигналізатор напруги;</w:t>
      </w:r>
    </w:p>
    <w:p w:rsidR="00A23A52" w:rsidRPr="00B62BE0" w:rsidRDefault="00A23A52" w:rsidP="00A23A52">
      <w:pPr>
        <w:widowControl w:val="0"/>
        <w:numPr>
          <w:ilvl w:val="0"/>
          <w:numId w:val="41"/>
        </w:numPr>
        <w:tabs>
          <w:tab w:val="clear" w:pos="195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захисне огородження (щит, ширма);</w:t>
      </w:r>
    </w:p>
    <w:p w:rsidR="00A23A52" w:rsidRPr="00B62BE0" w:rsidRDefault="00A23A52" w:rsidP="00A23A52">
      <w:pPr>
        <w:widowControl w:val="0"/>
        <w:numPr>
          <w:ilvl w:val="0"/>
          <w:numId w:val="41"/>
        </w:numPr>
        <w:tabs>
          <w:tab w:val="clear" w:pos="195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переносне заземлення;</w:t>
      </w:r>
    </w:p>
    <w:p w:rsidR="00A23A52" w:rsidRPr="00B62BE0" w:rsidRDefault="00A23A52" w:rsidP="00A23A52">
      <w:pPr>
        <w:widowControl w:val="0"/>
        <w:numPr>
          <w:ilvl w:val="0"/>
          <w:numId w:val="41"/>
        </w:numPr>
        <w:tabs>
          <w:tab w:val="clear" w:pos="195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плакати і знаки безпеки.</w:t>
      </w:r>
    </w:p>
    <w:p w:rsidR="00A23A52" w:rsidRPr="00B62BE0" w:rsidRDefault="00A23A52" w:rsidP="00A23A52">
      <w:pPr>
        <w:widowControl w:val="0"/>
        <w:tabs>
          <w:tab w:val="left" w:pos="127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 xml:space="preserve">Засоби електрозахисту не призначені для використання на зовнішніх роботах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 час дощу, снігу, туману.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>Ручний електроінструмент за умовами безпеки поділяють на три класи:</w:t>
      </w:r>
    </w:p>
    <w:p w:rsidR="00A23A52" w:rsidRPr="00B62BE0" w:rsidRDefault="00A23A52" w:rsidP="00A23A52">
      <w:pPr>
        <w:widowControl w:val="0"/>
        <w:numPr>
          <w:ilvl w:val="0"/>
          <w:numId w:val="17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>І клас </w:t>
      </w:r>
      <w:r w:rsidRPr="00B62BE0">
        <w:rPr>
          <w:sz w:val="28"/>
          <w:szCs w:val="28"/>
          <w:lang w:val="el-GR"/>
        </w:rPr>
        <w:t xml:space="preserve">― </w:t>
      </w:r>
      <w:r w:rsidRPr="00B62BE0">
        <w:rPr>
          <w:sz w:val="28"/>
          <w:szCs w:val="28"/>
          <w:lang w:val="ru-RU"/>
        </w:rPr>
        <w:t xml:space="preserve">електроінструмент, у якого </w:t>
      </w:r>
      <w:proofErr w:type="gramStart"/>
      <w:r w:rsidRPr="00B62BE0">
        <w:rPr>
          <w:sz w:val="28"/>
          <w:szCs w:val="28"/>
          <w:lang w:val="ru-RU"/>
        </w:rPr>
        <w:t>вс</w:t>
      </w:r>
      <w:proofErr w:type="gramEnd"/>
      <w:r w:rsidRPr="00B62BE0">
        <w:rPr>
          <w:sz w:val="28"/>
          <w:szCs w:val="28"/>
          <w:lang w:val="ru-RU"/>
        </w:rPr>
        <w:t>і деталі, що перебувають під напругою, ізольовані і штепсельна вилка має заземлю</w:t>
      </w:r>
      <w:r>
        <w:rPr>
          <w:sz w:val="28"/>
          <w:szCs w:val="28"/>
          <w:lang w:val="ru-RU"/>
        </w:rPr>
        <w:t>вальн</w:t>
      </w:r>
      <w:r w:rsidRPr="00B62BE0">
        <w:rPr>
          <w:sz w:val="28"/>
          <w:szCs w:val="28"/>
          <w:lang w:val="ru-RU"/>
        </w:rPr>
        <w:t>ий контакт;</w:t>
      </w:r>
    </w:p>
    <w:p w:rsidR="00A23A52" w:rsidRPr="00B62BE0" w:rsidRDefault="00A23A52" w:rsidP="00A23A52">
      <w:pPr>
        <w:widowControl w:val="0"/>
        <w:numPr>
          <w:ilvl w:val="0"/>
          <w:numId w:val="8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>ІІ клас </w:t>
      </w:r>
      <w:r w:rsidRPr="00B62BE0">
        <w:rPr>
          <w:sz w:val="28"/>
          <w:szCs w:val="28"/>
          <w:lang w:val="el-GR"/>
        </w:rPr>
        <w:t xml:space="preserve">― </w:t>
      </w:r>
      <w:r w:rsidRPr="00B62BE0">
        <w:rPr>
          <w:sz w:val="28"/>
          <w:szCs w:val="28"/>
          <w:lang w:val="ru-RU"/>
        </w:rPr>
        <w:t xml:space="preserve">електроінструмент, у якого </w:t>
      </w:r>
      <w:proofErr w:type="gramStart"/>
      <w:r w:rsidRPr="00B62BE0">
        <w:rPr>
          <w:sz w:val="28"/>
          <w:szCs w:val="28"/>
          <w:lang w:val="ru-RU"/>
        </w:rPr>
        <w:t>вс</w:t>
      </w:r>
      <w:proofErr w:type="gramEnd"/>
      <w:r w:rsidRPr="00B62BE0">
        <w:rPr>
          <w:sz w:val="28"/>
          <w:szCs w:val="28"/>
          <w:lang w:val="ru-RU"/>
        </w:rPr>
        <w:t>і деталі, що перебувають під напругою, мають подвійну або посилену ізоляцію;</w:t>
      </w:r>
    </w:p>
    <w:p w:rsidR="00A23A52" w:rsidRPr="00B62BE0" w:rsidRDefault="00A23A52" w:rsidP="00A23A52">
      <w:pPr>
        <w:widowControl w:val="0"/>
        <w:numPr>
          <w:ilvl w:val="0"/>
          <w:numId w:val="8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>III клас — електроінструмент, який живиться від безпечної наднизької напруги і в якому не виникає напруга більше ніж безпечна наднизька напруга (не перевищує 42</w:t>
      </w:r>
      <w:proofErr w:type="gramStart"/>
      <w:r w:rsidRPr="00B62BE0">
        <w:rPr>
          <w:sz w:val="28"/>
          <w:szCs w:val="28"/>
          <w:lang w:val="ru-RU"/>
        </w:rPr>
        <w:t xml:space="preserve"> В</w:t>
      </w:r>
      <w:proofErr w:type="gramEnd"/>
      <w:r w:rsidRPr="00B62BE0">
        <w:rPr>
          <w:sz w:val="28"/>
          <w:szCs w:val="28"/>
          <w:lang w:val="ru-RU"/>
        </w:rPr>
        <w:t xml:space="preserve"> між провідниками та між провідником і землею, або у разі трифазного живлення не перевищує 24 В між провідником і нейтраллю).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709"/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 xml:space="preserve">Номінальна напруга для електроінструменту постійного струму класів І і ІІ </w:t>
      </w:r>
      <w:r w:rsidRPr="00B62BE0">
        <w:rPr>
          <w:sz w:val="28"/>
          <w:szCs w:val="28"/>
          <w:lang w:val="el-GR"/>
        </w:rPr>
        <w:t xml:space="preserve">― </w:t>
      </w:r>
      <w:r w:rsidRPr="00B62BE0">
        <w:rPr>
          <w:sz w:val="28"/>
          <w:szCs w:val="28"/>
          <w:lang w:val="ru-RU"/>
        </w:rPr>
        <w:t>не більше 220</w:t>
      </w:r>
      <w:proofErr w:type="gramStart"/>
      <w:r w:rsidRPr="00B62BE0">
        <w:rPr>
          <w:sz w:val="28"/>
          <w:szCs w:val="28"/>
          <w:lang w:val="ru-RU"/>
        </w:rPr>
        <w:t xml:space="preserve"> В</w:t>
      </w:r>
      <w:proofErr w:type="gramEnd"/>
      <w:r w:rsidRPr="00B62BE0">
        <w:rPr>
          <w:sz w:val="28"/>
          <w:szCs w:val="28"/>
          <w:lang w:val="ru-RU"/>
        </w:rPr>
        <w:t xml:space="preserve">, а для електроінструменту змінного струму </w:t>
      </w:r>
      <w:r w:rsidRPr="00B62BE0">
        <w:rPr>
          <w:sz w:val="28"/>
          <w:szCs w:val="28"/>
          <w:lang w:val="el-GR"/>
        </w:rPr>
        <w:t xml:space="preserve">― 380 </w:t>
      </w:r>
      <w:r w:rsidRPr="00B62BE0">
        <w:rPr>
          <w:sz w:val="28"/>
          <w:szCs w:val="28"/>
          <w:lang w:val="ru-RU"/>
        </w:rPr>
        <w:t>В. Електроінструмент ІІ і ІІІ класів не потребує спеціальних пристроїв для заземлення.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709"/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Мережі електроживлення поділяють на: електромережі з використанням глухозаземленої нейтралі та електромережі з ізольованою нейтраллю живильного трансформатора. </w:t>
      </w:r>
      <w:proofErr w:type="gramStart"/>
      <w:r w:rsidRPr="00B62BE0">
        <w:rPr>
          <w:sz w:val="28"/>
          <w:szCs w:val="28"/>
          <w:lang w:val="ru-RU"/>
        </w:rPr>
        <w:t>У</w:t>
      </w:r>
      <w:proofErr w:type="gramEnd"/>
      <w:r w:rsidRPr="00B62BE0">
        <w:rPr>
          <w:sz w:val="28"/>
          <w:szCs w:val="28"/>
          <w:lang w:val="ru-RU"/>
        </w:rPr>
        <w:t xml:space="preserve"> мережах електроживлення з використанням ізольованої нейтралі використовують захисне заземлення або пристрої захисного відключення.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Металеві неструмовідні конструктивні частини електрообладнання, що не перебувають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 напругою, але можуть опинитися під напругою відносно землі у випадку пошкодження ізоляції електропроводки, забезпечують захисним заземленням (зануленням).</w:t>
      </w:r>
    </w:p>
    <w:p w:rsidR="00A23A52" w:rsidRPr="00B62BE0" w:rsidRDefault="00A23A52" w:rsidP="00A23A52">
      <w:pPr>
        <w:widowControl w:val="0"/>
        <w:tabs>
          <w:tab w:val="left" w:pos="1275"/>
        </w:tabs>
        <w:autoSpaceDE w:val="0"/>
        <w:autoSpaceDN w:val="0"/>
        <w:adjustRightInd w:val="0"/>
        <w:ind w:firstLine="705"/>
        <w:jc w:val="both"/>
        <w:rPr>
          <w:sz w:val="28"/>
          <w:szCs w:val="28"/>
          <w:lang w:val="ru-RU"/>
        </w:rPr>
      </w:pPr>
      <w:proofErr w:type="gramStart"/>
      <w:r w:rsidRPr="00D00ED7">
        <w:rPr>
          <w:bCs/>
          <w:sz w:val="28"/>
          <w:szCs w:val="28"/>
          <w:lang w:val="ru-RU"/>
        </w:rPr>
        <w:t>Заземлення</w:t>
      </w:r>
      <w:r w:rsidRPr="00D00ED7"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 xml:space="preserve">(використання захисного РЕ-провідника) </w:t>
      </w:r>
      <w:r w:rsidRPr="00B62BE0">
        <w:rPr>
          <w:sz w:val="28"/>
          <w:szCs w:val="28"/>
          <w:lang w:val="el-GR"/>
        </w:rPr>
        <w:t xml:space="preserve">― </w:t>
      </w:r>
      <w:r w:rsidRPr="00B62BE0">
        <w:rPr>
          <w:sz w:val="28"/>
          <w:szCs w:val="28"/>
          <w:lang w:val="ru-RU"/>
        </w:rPr>
        <w:t xml:space="preserve">це навмисне з’єднання будь-якої частини електрообладнання із заземлювачем, призначене для зменшення напруги на корпусі електротехнічного пристрою (у разі замикання на нього струму), напруги дотику або крокової напруги у зоні розтікання цього струму. </w:t>
      </w:r>
      <w:proofErr w:type="gramEnd"/>
    </w:p>
    <w:p w:rsidR="00A23A52" w:rsidRPr="003C23A9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C23A9">
        <w:rPr>
          <w:sz w:val="28"/>
          <w:szCs w:val="28"/>
          <w:lang w:val="ru-RU"/>
        </w:rPr>
        <w:lastRenderedPageBreak/>
        <w:t xml:space="preserve"> До конструктивних частин електрообладнання, що </w:t>
      </w:r>
      <w:proofErr w:type="gramStart"/>
      <w:r w:rsidRPr="003C23A9">
        <w:rPr>
          <w:sz w:val="28"/>
          <w:szCs w:val="28"/>
          <w:lang w:val="ru-RU"/>
        </w:rPr>
        <w:t>п</w:t>
      </w:r>
      <w:proofErr w:type="gramEnd"/>
      <w:r w:rsidRPr="003C23A9">
        <w:rPr>
          <w:sz w:val="28"/>
          <w:szCs w:val="28"/>
          <w:lang w:val="ru-RU"/>
        </w:rPr>
        <w:t>ідлягають заземленню, належать:</w:t>
      </w:r>
    </w:p>
    <w:p w:rsidR="00A23A52" w:rsidRPr="00B62BE0" w:rsidRDefault="00A23A52" w:rsidP="00A23A52">
      <w:pPr>
        <w:widowControl w:val="0"/>
        <w:numPr>
          <w:ilvl w:val="0"/>
          <w:numId w:val="13"/>
        </w:numPr>
        <w:tabs>
          <w:tab w:val="clear" w:pos="142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металеві корпуси електричних машин, трансформаторів, апаратів, </w:t>
      </w:r>
      <w:proofErr w:type="gramStart"/>
      <w:r w:rsidRPr="00B62BE0">
        <w:rPr>
          <w:sz w:val="28"/>
          <w:szCs w:val="28"/>
          <w:lang w:val="ru-RU"/>
        </w:rPr>
        <w:t>св</w:t>
      </w:r>
      <w:proofErr w:type="gramEnd"/>
      <w:r w:rsidRPr="00B62BE0">
        <w:rPr>
          <w:sz w:val="28"/>
          <w:szCs w:val="28"/>
          <w:lang w:val="ru-RU"/>
        </w:rPr>
        <w:t>ітильників;</w:t>
      </w:r>
    </w:p>
    <w:p w:rsidR="00A23A52" w:rsidRPr="00B62BE0" w:rsidRDefault="00A23A52" w:rsidP="00A23A52">
      <w:pPr>
        <w:widowControl w:val="0"/>
        <w:numPr>
          <w:ilvl w:val="0"/>
          <w:numId w:val="13"/>
        </w:numPr>
        <w:tabs>
          <w:tab w:val="clear" w:pos="142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металеві каркаси розподільчих щитів, щитків, шаф;</w:t>
      </w:r>
    </w:p>
    <w:p w:rsidR="00A23A52" w:rsidRPr="00B62BE0" w:rsidRDefault="00A23A52" w:rsidP="00A23A52">
      <w:pPr>
        <w:widowControl w:val="0"/>
        <w:numPr>
          <w:ilvl w:val="0"/>
          <w:numId w:val="13"/>
        </w:numPr>
        <w:tabs>
          <w:tab w:val="clear" w:pos="142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металеві кабельні конструкції, сталеві труби електропроводки, броня кабелі</w:t>
      </w:r>
      <w:proofErr w:type="gramStart"/>
      <w:r w:rsidRPr="00B62BE0">
        <w:rPr>
          <w:sz w:val="28"/>
          <w:szCs w:val="28"/>
          <w:lang w:val="ru-RU"/>
        </w:rPr>
        <w:t>в</w:t>
      </w:r>
      <w:proofErr w:type="gramEnd"/>
      <w:r w:rsidRPr="00B62BE0">
        <w:rPr>
          <w:sz w:val="28"/>
          <w:szCs w:val="28"/>
          <w:lang w:val="ru-RU"/>
        </w:rPr>
        <w:t>;</w:t>
      </w:r>
    </w:p>
    <w:p w:rsidR="00A23A52" w:rsidRPr="00B62BE0" w:rsidRDefault="00A23A52" w:rsidP="00A23A52">
      <w:pPr>
        <w:widowControl w:val="0"/>
        <w:numPr>
          <w:ilvl w:val="0"/>
          <w:numId w:val="13"/>
        </w:numPr>
        <w:tabs>
          <w:tab w:val="clear" w:pos="142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металеві корпуси пересувних і переносних електротехнічних пристроїв;</w:t>
      </w:r>
    </w:p>
    <w:p w:rsidR="00A23A52" w:rsidRPr="00B62BE0" w:rsidRDefault="00A23A52" w:rsidP="00A23A52">
      <w:pPr>
        <w:widowControl w:val="0"/>
        <w:numPr>
          <w:ilvl w:val="0"/>
          <w:numId w:val="13"/>
        </w:numPr>
        <w:tabs>
          <w:tab w:val="clear" w:pos="142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металева </w:t>
      </w:r>
      <w:proofErr w:type="gramStart"/>
      <w:r w:rsidRPr="00B62BE0">
        <w:rPr>
          <w:sz w:val="28"/>
          <w:szCs w:val="28"/>
          <w:lang w:val="ru-RU"/>
        </w:rPr>
        <w:t>обв’язка</w:t>
      </w:r>
      <w:proofErr w:type="gramEnd"/>
      <w:r w:rsidRPr="00B62BE0">
        <w:rPr>
          <w:sz w:val="28"/>
          <w:szCs w:val="28"/>
          <w:lang w:val="ru-RU"/>
        </w:rPr>
        <w:t xml:space="preserve"> конструктивних елементів приміщень.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Заземлення виконують окремим провідником (РЕ-провідником), один кінець якого через відповідний контакт </w:t>
      </w:r>
      <w:proofErr w:type="gramStart"/>
      <w:r w:rsidRPr="00B62BE0">
        <w:rPr>
          <w:sz w:val="28"/>
          <w:szCs w:val="28"/>
          <w:lang w:val="ru-RU"/>
        </w:rPr>
        <w:t>вв</w:t>
      </w:r>
      <w:proofErr w:type="gramEnd"/>
      <w:r w:rsidRPr="00B62BE0">
        <w:rPr>
          <w:sz w:val="28"/>
          <w:szCs w:val="28"/>
          <w:lang w:val="ru-RU"/>
        </w:rPr>
        <w:t>ідного штепсельного з’єднання та за допомогою корпусного болта електрощита з’єднують із зовнішнім заземлювальним пристроєм (контуром заземлення).</w:t>
      </w:r>
    </w:p>
    <w:p w:rsidR="00A23A52" w:rsidRPr="00B62BE0" w:rsidRDefault="00A23A52" w:rsidP="00A23A52">
      <w:pPr>
        <w:widowControl w:val="0"/>
        <w:tabs>
          <w:tab w:val="left" w:pos="1275"/>
        </w:tabs>
        <w:autoSpaceDE w:val="0"/>
        <w:autoSpaceDN w:val="0"/>
        <w:adjustRightInd w:val="0"/>
        <w:ind w:firstLine="705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Не </w:t>
      </w:r>
      <w:proofErr w:type="gramStart"/>
      <w:r w:rsidRPr="00B62BE0">
        <w:rPr>
          <w:sz w:val="28"/>
          <w:szCs w:val="28"/>
          <w:lang w:val="ru-RU"/>
        </w:rPr>
        <w:t>допускається</w:t>
      </w:r>
      <w:proofErr w:type="gramEnd"/>
      <w:r w:rsidRPr="00B62BE0">
        <w:rPr>
          <w:sz w:val="28"/>
          <w:szCs w:val="28"/>
          <w:lang w:val="ru-RU"/>
        </w:rPr>
        <w:t>:</w:t>
      </w:r>
    </w:p>
    <w:p w:rsidR="00A23A52" w:rsidRPr="00B62BE0" w:rsidRDefault="00A23A52" w:rsidP="00A23A52">
      <w:pPr>
        <w:widowControl w:val="0"/>
        <w:numPr>
          <w:ilvl w:val="0"/>
          <w:numId w:val="16"/>
        </w:numPr>
        <w:tabs>
          <w:tab w:val="clear" w:pos="1425"/>
          <w:tab w:val="num" w:pos="-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використовувати заземлювальний провідник з іншою метою, крім заземлення;</w:t>
      </w:r>
    </w:p>
    <w:p w:rsidR="00A23A52" w:rsidRPr="00B62BE0" w:rsidRDefault="00A23A52" w:rsidP="00A23A52">
      <w:pPr>
        <w:widowControl w:val="0"/>
        <w:numPr>
          <w:ilvl w:val="0"/>
          <w:numId w:val="16"/>
        </w:numPr>
        <w:tabs>
          <w:tab w:val="clear" w:pos="1425"/>
          <w:tab w:val="num" w:pos="-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використовувати для заземлення </w:t>
      </w:r>
      <w:proofErr w:type="gramStart"/>
      <w:r w:rsidRPr="00B62BE0">
        <w:rPr>
          <w:sz w:val="28"/>
          <w:szCs w:val="28"/>
          <w:lang w:val="ru-RU"/>
        </w:rPr>
        <w:t>будь-як</w:t>
      </w:r>
      <w:proofErr w:type="gramEnd"/>
      <w:r w:rsidRPr="00B62BE0">
        <w:rPr>
          <w:sz w:val="28"/>
          <w:szCs w:val="28"/>
          <w:lang w:val="ru-RU"/>
        </w:rPr>
        <w:t>і інші провідники, не призначені для цього;</w:t>
      </w:r>
    </w:p>
    <w:p w:rsidR="00A23A52" w:rsidRPr="00B62BE0" w:rsidRDefault="00A23A52" w:rsidP="00A23A52">
      <w:pPr>
        <w:widowControl w:val="0"/>
        <w:numPr>
          <w:ilvl w:val="0"/>
          <w:numId w:val="16"/>
        </w:numPr>
        <w:tabs>
          <w:tab w:val="clear" w:pos="1425"/>
          <w:tab w:val="num" w:pos="-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приєднувати заземлювальні провідники шляхом скручування проводі</w:t>
      </w:r>
      <w:proofErr w:type="gramStart"/>
      <w:r w:rsidRPr="00B62BE0">
        <w:rPr>
          <w:sz w:val="28"/>
          <w:szCs w:val="28"/>
          <w:lang w:val="ru-RU"/>
        </w:rPr>
        <w:t>в</w:t>
      </w:r>
      <w:proofErr w:type="gramEnd"/>
      <w:r w:rsidRPr="00B62BE0">
        <w:rPr>
          <w:sz w:val="28"/>
          <w:szCs w:val="28"/>
          <w:lang w:val="ru-RU"/>
        </w:rPr>
        <w:t>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709"/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Прокладені відкрито заземлювальні провідники, усі конструктивні елементи мережі заземлення мають бути без ізоляції та пофарбовані у чорний колір. Заземлювальні провідники в сухих приміщеннях, що не містять їдких парів і газів, допускається прокладати безпосередньо по </w:t>
      </w:r>
      <w:proofErr w:type="gramStart"/>
      <w:r w:rsidRPr="00B62BE0">
        <w:rPr>
          <w:sz w:val="28"/>
          <w:szCs w:val="28"/>
          <w:lang w:val="ru-RU"/>
        </w:rPr>
        <w:t>ст</w:t>
      </w:r>
      <w:proofErr w:type="gramEnd"/>
      <w:r w:rsidRPr="00B62BE0">
        <w:rPr>
          <w:sz w:val="28"/>
          <w:szCs w:val="28"/>
          <w:lang w:val="ru-RU"/>
        </w:rPr>
        <w:t xml:space="preserve">інах приміщення. У вологих і особливо вологих приміщеннях заземлювальні провідники прокладають на відстані не менше ніж </w:t>
      </w:r>
      <w:smartTag w:uri="urn:schemas-microsoft-com:office:smarttags" w:element="metricconverter">
        <w:smartTagPr>
          <w:attr w:name="ProductID" w:val="10 мм"/>
        </w:smartTagPr>
        <w:r w:rsidRPr="00B62BE0">
          <w:rPr>
            <w:sz w:val="28"/>
            <w:szCs w:val="28"/>
            <w:lang w:val="ru-RU"/>
          </w:rPr>
          <w:t>10 мм</w:t>
        </w:r>
      </w:smartTag>
      <w:r w:rsidRPr="00B62BE0">
        <w:rPr>
          <w:sz w:val="28"/>
          <w:szCs w:val="28"/>
          <w:lang w:val="ru-RU"/>
        </w:rPr>
        <w:t xml:space="preserve"> від </w:t>
      </w:r>
      <w:proofErr w:type="gramStart"/>
      <w:r w:rsidRPr="00B62BE0">
        <w:rPr>
          <w:sz w:val="28"/>
          <w:szCs w:val="28"/>
          <w:lang w:val="ru-RU"/>
        </w:rPr>
        <w:t>ст</w:t>
      </w:r>
      <w:proofErr w:type="gramEnd"/>
      <w:r w:rsidRPr="00B62BE0">
        <w:rPr>
          <w:sz w:val="28"/>
          <w:szCs w:val="28"/>
          <w:lang w:val="ru-RU"/>
        </w:rPr>
        <w:t>ін. Заземлювальні провідники захищають від механічного пошкодження.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 В електромережах з глухозаземленою нейтраллю напругою до 1 кВ як основний засіб захисту використовують захисне занулення.</w:t>
      </w:r>
    </w:p>
    <w:p w:rsidR="00A23A52" w:rsidRPr="00B62BE0" w:rsidRDefault="00A23A52" w:rsidP="00A23A52">
      <w:pPr>
        <w:widowControl w:val="0"/>
        <w:tabs>
          <w:tab w:val="left" w:pos="1275"/>
        </w:tabs>
        <w:autoSpaceDE w:val="0"/>
        <w:autoSpaceDN w:val="0"/>
        <w:adjustRightInd w:val="0"/>
        <w:ind w:firstLine="705"/>
        <w:jc w:val="both"/>
        <w:rPr>
          <w:sz w:val="28"/>
          <w:szCs w:val="28"/>
          <w:lang w:val="ru-RU"/>
        </w:rPr>
      </w:pPr>
      <w:r w:rsidRPr="00D00ED7">
        <w:rPr>
          <w:bCs/>
          <w:sz w:val="28"/>
          <w:szCs w:val="28"/>
          <w:lang w:val="ru-RU"/>
        </w:rPr>
        <w:t>Захисне занулення</w:t>
      </w:r>
      <w:r w:rsidRPr="00B62BE0">
        <w:rPr>
          <w:sz w:val="28"/>
          <w:szCs w:val="28"/>
          <w:lang w:val="ru-RU"/>
        </w:rPr>
        <w:t xml:space="preserve"> (використання захисного Р</w:t>
      </w:r>
      <w:proofErr w:type="gramStart"/>
      <w:r w:rsidRPr="00B62BE0">
        <w:rPr>
          <w:sz w:val="28"/>
          <w:szCs w:val="28"/>
          <w:lang w:val="ru-RU"/>
        </w:rPr>
        <w:t>EN</w:t>
      </w:r>
      <w:proofErr w:type="gramEnd"/>
      <w:r w:rsidRPr="00B62BE0">
        <w:rPr>
          <w:sz w:val="28"/>
          <w:szCs w:val="28"/>
          <w:lang w:val="ru-RU"/>
        </w:rPr>
        <w:t>-провідника</w:t>
      </w:r>
      <w:r w:rsidRPr="00B62BE0">
        <w:rPr>
          <w:b/>
          <w:bCs/>
          <w:sz w:val="28"/>
          <w:szCs w:val="28"/>
          <w:lang w:val="ru-RU"/>
        </w:rPr>
        <w:t xml:space="preserve">) </w:t>
      </w:r>
      <w:r w:rsidRPr="00B62BE0">
        <w:rPr>
          <w:sz w:val="28"/>
          <w:szCs w:val="28"/>
          <w:lang w:val="el-GR"/>
        </w:rPr>
        <w:t xml:space="preserve">― </w:t>
      </w:r>
      <w:r w:rsidRPr="00B62BE0">
        <w:rPr>
          <w:sz w:val="28"/>
          <w:szCs w:val="28"/>
          <w:lang w:val="ru-RU"/>
        </w:rPr>
        <w:t xml:space="preserve">це навмисне з’єднання корпусу електротехнічного пристрою з глухозаземленою нейтраллю. Дія захисного занулення полягає у тому, що при пошкодженні ізоляції та виникненні напруги на корпусі електрообладнання воно викликає коротке замикання в одній із фаз живильного трансформатора через нульовий провід (РEN-провідник), </w:t>
      </w:r>
      <w:proofErr w:type="gramStart"/>
      <w:r w:rsidRPr="00B62BE0">
        <w:rPr>
          <w:sz w:val="28"/>
          <w:szCs w:val="28"/>
          <w:lang w:val="ru-RU"/>
        </w:rPr>
        <w:t>у</w:t>
      </w:r>
      <w:proofErr w:type="gramEnd"/>
      <w:r w:rsidRPr="00B62BE0">
        <w:rPr>
          <w:sz w:val="28"/>
          <w:szCs w:val="28"/>
          <w:lang w:val="ru-RU"/>
        </w:rPr>
        <w:t xml:space="preserve"> результаті чого пошкоджена частина електрообладнання автоматично вимикається. Під </w:t>
      </w:r>
      <w:proofErr w:type="gramStart"/>
      <w:r w:rsidRPr="00B62BE0">
        <w:rPr>
          <w:sz w:val="28"/>
          <w:szCs w:val="28"/>
          <w:lang w:val="ru-RU"/>
        </w:rPr>
        <w:t>д</w:t>
      </w:r>
      <w:proofErr w:type="gramEnd"/>
      <w:r w:rsidRPr="00B62BE0">
        <w:rPr>
          <w:sz w:val="28"/>
          <w:szCs w:val="28"/>
          <w:lang w:val="ru-RU"/>
        </w:rPr>
        <w:t>ією електричного струму короткого замикання спрацьовує автомат або плавка вставка запобіжника, внаслідок чого вимикається пошкоджена ділянка і тим самим ліквідується небезпечний потенціал на корпусі електрообладнання.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Занулення виконують шляхом з’єднання нульового проводу живильного електрокабелю, приєднаного за допомогою </w:t>
      </w:r>
      <w:proofErr w:type="gramStart"/>
      <w:r w:rsidRPr="00B62BE0">
        <w:rPr>
          <w:sz w:val="28"/>
          <w:szCs w:val="28"/>
          <w:lang w:val="ru-RU"/>
        </w:rPr>
        <w:t>вв</w:t>
      </w:r>
      <w:proofErr w:type="gramEnd"/>
      <w:r w:rsidRPr="00B62BE0">
        <w:rPr>
          <w:sz w:val="28"/>
          <w:szCs w:val="28"/>
          <w:lang w:val="ru-RU"/>
        </w:rPr>
        <w:t xml:space="preserve">ідного штепсельного з’єднання і корпусного болта ввідної панелі до болта з’єднаної із заземленням нульової шини.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ідключення заземлювального провідника до металевого корпусу електрообладнання та нульового проводу виконується надійним болтовим з’єднанням (з контргайкою або стопорною шайбою).</w:t>
      </w:r>
    </w:p>
    <w:p w:rsidR="00A23A52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Заземлення електрообладнання, </w:t>
      </w:r>
      <w:proofErr w:type="gramStart"/>
      <w:r w:rsidRPr="00B62BE0">
        <w:rPr>
          <w:sz w:val="28"/>
          <w:szCs w:val="28"/>
          <w:lang w:val="ru-RU"/>
        </w:rPr>
        <w:t>яке</w:t>
      </w:r>
      <w:proofErr w:type="gramEnd"/>
      <w:r w:rsidRPr="00B62BE0">
        <w:rPr>
          <w:sz w:val="28"/>
          <w:szCs w:val="28"/>
          <w:lang w:val="ru-RU"/>
        </w:rPr>
        <w:t xml:space="preserve"> дуже часто демонтується або </w:t>
      </w:r>
    </w:p>
    <w:p w:rsidR="00A23A52" w:rsidRPr="00B62BE0" w:rsidRDefault="00A23A52" w:rsidP="00A23A52">
      <w:pPr>
        <w:widowControl w:val="0"/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lastRenderedPageBreak/>
        <w:t>встановлене на рухомих частинах, виконують за допомогою гнучких провідників, що розміщуються у загальній зовнішній оболонці разом із заземлювальним провідником.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 У місцях введення заземлювальних провідників у приміщення буді</w:t>
      </w:r>
      <w:proofErr w:type="gramStart"/>
      <w:r w:rsidRPr="00B62BE0">
        <w:rPr>
          <w:sz w:val="28"/>
          <w:szCs w:val="28"/>
          <w:lang w:val="ru-RU"/>
        </w:rPr>
        <w:t>вл</w:t>
      </w:r>
      <w:proofErr w:type="gramEnd"/>
      <w:r w:rsidRPr="00B62BE0">
        <w:rPr>
          <w:sz w:val="28"/>
          <w:szCs w:val="28"/>
          <w:lang w:val="ru-RU"/>
        </w:rPr>
        <w:t>і або споруди мають бути розміщені розпізнавальні знаки.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У місцях проходів і на робочих місцях електрокабель підвішують на висоті не менше ніж </w:t>
      </w:r>
      <w:smartTag w:uri="urn:schemas-microsoft-com:office:smarttags" w:element="metricconverter">
        <w:smartTagPr>
          <w:attr w:name="ProductID" w:val="2,5 м"/>
        </w:smartTagPr>
        <w:r w:rsidRPr="00B62BE0">
          <w:rPr>
            <w:sz w:val="28"/>
            <w:szCs w:val="28"/>
            <w:lang w:val="ru-RU"/>
          </w:rPr>
          <w:t>2,5 м</w:t>
        </w:r>
      </w:smartTag>
      <w:r w:rsidRPr="00B62BE0">
        <w:rPr>
          <w:sz w:val="28"/>
          <w:szCs w:val="28"/>
          <w:lang w:val="ru-RU"/>
        </w:rPr>
        <w:t xml:space="preserve">, захищають від </w:t>
      </w:r>
      <w:proofErr w:type="gramStart"/>
      <w:r w:rsidRPr="00B62BE0">
        <w:rPr>
          <w:sz w:val="28"/>
          <w:szCs w:val="28"/>
          <w:lang w:val="ru-RU"/>
        </w:rPr>
        <w:t>д</w:t>
      </w:r>
      <w:proofErr w:type="gramEnd"/>
      <w:r w:rsidRPr="00B62BE0">
        <w:rPr>
          <w:sz w:val="28"/>
          <w:szCs w:val="28"/>
          <w:lang w:val="ru-RU"/>
        </w:rPr>
        <w:t xml:space="preserve">ії тепла, вологи, мастила та інших шкідливих речовин або улаштовують у тимчасовий канал (лоток). У місцях проходів електропроводи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 xml:space="preserve">ідвішують на висоту не менше ніж </w:t>
      </w:r>
      <w:smartTag w:uri="urn:schemas-microsoft-com:office:smarttags" w:element="metricconverter">
        <w:smartTagPr>
          <w:attr w:name="ProductID" w:val="3,5 м"/>
        </w:smartTagPr>
        <w:r w:rsidRPr="00B62BE0">
          <w:rPr>
            <w:sz w:val="28"/>
            <w:szCs w:val="28"/>
            <w:lang w:val="ru-RU"/>
          </w:rPr>
          <w:t>3,5 м</w:t>
        </w:r>
      </w:smartTag>
      <w:r w:rsidRPr="00B62BE0">
        <w:rPr>
          <w:sz w:val="28"/>
          <w:szCs w:val="28"/>
          <w:lang w:val="ru-RU"/>
        </w:rPr>
        <w:t xml:space="preserve">, у місцях проїзду </w:t>
      </w:r>
      <w:r w:rsidRPr="00B62BE0">
        <w:rPr>
          <w:sz w:val="28"/>
          <w:szCs w:val="28"/>
          <w:lang w:val="el-GR"/>
        </w:rPr>
        <w:t xml:space="preserve">― </w:t>
      </w:r>
      <w:r w:rsidRPr="00B62BE0">
        <w:rPr>
          <w:sz w:val="28"/>
          <w:szCs w:val="28"/>
          <w:lang w:val="ru-RU"/>
        </w:rPr>
        <w:t xml:space="preserve">не менше ніж </w:t>
      </w:r>
      <w:smartTag w:uri="urn:schemas-microsoft-com:office:smarttags" w:element="metricconverter">
        <w:smartTagPr>
          <w:attr w:name="ProductID" w:val="6 м"/>
        </w:smartTagPr>
        <w:r w:rsidRPr="00B62BE0">
          <w:rPr>
            <w:sz w:val="28"/>
            <w:szCs w:val="28"/>
            <w:lang w:val="ru-RU"/>
          </w:rPr>
          <w:t>6 м</w:t>
        </w:r>
      </w:smartTag>
      <w:r w:rsidRPr="00B62BE0">
        <w:rPr>
          <w:sz w:val="28"/>
          <w:szCs w:val="28"/>
          <w:lang w:val="ru-RU"/>
        </w:rPr>
        <w:t>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Параметри ізоляції електрообладнання та засобів електрозахисту, а також параметри заземлювальних пристроїв електрообладнання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ідлягають періодичним вимірюванням спеціалізованою електротехнічною лабораторією.</w:t>
      </w:r>
    </w:p>
    <w:p w:rsidR="00A23A52" w:rsidRPr="00B62BE0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Не </w:t>
      </w:r>
      <w:proofErr w:type="gramStart"/>
      <w:r w:rsidRPr="00B62BE0">
        <w:rPr>
          <w:sz w:val="28"/>
          <w:szCs w:val="28"/>
          <w:lang w:val="ru-RU"/>
        </w:rPr>
        <w:t>дозволяється</w:t>
      </w:r>
      <w:proofErr w:type="gramEnd"/>
      <w:r w:rsidRPr="00B62BE0">
        <w:rPr>
          <w:sz w:val="28"/>
          <w:szCs w:val="28"/>
          <w:lang w:val="ru-RU"/>
        </w:rPr>
        <w:t xml:space="preserve"> використовувати для обігріву приміщень саморобні електронагрівальні пристрої, електрообігрівачі з відкритими спіралями та лампи розжарювання.</w:t>
      </w:r>
    </w:p>
    <w:p w:rsidR="00A23A52" w:rsidRDefault="00A23A52" w:rsidP="00A23A52">
      <w:pPr>
        <w:widowControl w:val="0"/>
        <w:numPr>
          <w:ilvl w:val="1"/>
          <w:numId w:val="35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Приміщення електроустановки комплектують інвентарним засобом пожежної безпеки (наприклад, вуглекислотним вогнегасником), який встановлюють на </w:t>
      </w:r>
      <w:proofErr w:type="gramStart"/>
      <w:r w:rsidRPr="00B62BE0">
        <w:rPr>
          <w:sz w:val="28"/>
          <w:szCs w:val="28"/>
          <w:lang w:val="ru-RU"/>
        </w:rPr>
        <w:t>видному</w:t>
      </w:r>
      <w:proofErr w:type="gramEnd"/>
      <w:r w:rsidRPr="00B62BE0">
        <w:rPr>
          <w:sz w:val="28"/>
          <w:szCs w:val="28"/>
          <w:lang w:val="ru-RU"/>
        </w:rPr>
        <w:t xml:space="preserve"> і доступному місці.</w:t>
      </w:r>
    </w:p>
    <w:p w:rsidR="00A23A52" w:rsidRPr="00B62BE0" w:rsidRDefault="00A23A52" w:rsidP="00A23A52">
      <w:pPr>
        <w:widowControl w:val="0"/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23A52" w:rsidRDefault="00A23A52" w:rsidP="00A23A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B62BE0">
        <w:rPr>
          <w:b/>
          <w:bCs/>
          <w:sz w:val="28"/>
          <w:szCs w:val="28"/>
          <w:lang w:val="ru-RU"/>
        </w:rPr>
        <w:t>2. Вимоги безпеки перед початком роботи</w:t>
      </w:r>
    </w:p>
    <w:p w:rsidR="00A23A52" w:rsidRPr="00B62BE0" w:rsidRDefault="00A23A52" w:rsidP="00A23A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23A52" w:rsidRPr="00B62BE0" w:rsidRDefault="00A23A52" w:rsidP="00A23A52">
      <w:pPr>
        <w:widowControl w:val="0"/>
        <w:tabs>
          <w:tab w:val="left" w:pos="127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Перед початком роботи необхідно впевнитися, що у робочій зоні:</w:t>
      </w:r>
    </w:p>
    <w:p w:rsidR="00A23A52" w:rsidRPr="00B62BE0" w:rsidRDefault="00A23A52" w:rsidP="00A23A52">
      <w:pPr>
        <w:widowControl w:val="0"/>
        <w:numPr>
          <w:ilvl w:val="0"/>
          <w:numId w:val="18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ізоляція електропроводі</w:t>
      </w:r>
      <w:proofErr w:type="gramStart"/>
      <w:r w:rsidRPr="00B62BE0">
        <w:rPr>
          <w:sz w:val="28"/>
          <w:szCs w:val="28"/>
          <w:lang w:val="ru-RU"/>
        </w:rPr>
        <w:t>в</w:t>
      </w:r>
      <w:proofErr w:type="gramEnd"/>
      <w:r w:rsidRPr="00B62BE0">
        <w:rPr>
          <w:sz w:val="28"/>
          <w:szCs w:val="28"/>
          <w:lang w:val="ru-RU"/>
        </w:rPr>
        <w:t xml:space="preserve"> (кабелю) не має видимих пошкоджень і доступних для доторкання оголених місць;</w:t>
      </w:r>
    </w:p>
    <w:p w:rsidR="00A23A52" w:rsidRPr="00B62BE0" w:rsidRDefault="00A23A52" w:rsidP="00A23A52">
      <w:pPr>
        <w:widowControl w:val="0"/>
        <w:numPr>
          <w:ilvl w:val="0"/>
          <w:numId w:val="18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 xml:space="preserve">у місцях вводу електропроводів у електрообладнання </w:t>
      </w:r>
      <w:proofErr w:type="gramStart"/>
      <w:r w:rsidRPr="00B62BE0">
        <w:rPr>
          <w:sz w:val="28"/>
          <w:szCs w:val="28"/>
          <w:lang w:val="ru-RU"/>
        </w:rPr>
        <w:t>вв</w:t>
      </w:r>
      <w:proofErr w:type="gramEnd"/>
      <w:r w:rsidRPr="00B62BE0">
        <w:rPr>
          <w:sz w:val="28"/>
          <w:szCs w:val="28"/>
          <w:lang w:val="ru-RU"/>
        </w:rPr>
        <w:t>ідна арматура надійно закріплена і захищена від механічних пошкоджень;</w:t>
      </w:r>
    </w:p>
    <w:p w:rsidR="00A23A52" w:rsidRPr="00B62BE0" w:rsidRDefault="00A23A52" w:rsidP="00A23A52">
      <w:pPr>
        <w:widowControl w:val="0"/>
        <w:numPr>
          <w:ilvl w:val="0"/>
          <w:numId w:val="18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>вимикачі, розетки, рубильники, пульти надійно закріплені, закриті кожухами і кришками, забезпечують вмикання і вимикання, відсутність іскріння і нагрівання місць контакті</w:t>
      </w:r>
      <w:proofErr w:type="gramStart"/>
      <w:r w:rsidRPr="00B62BE0">
        <w:rPr>
          <w:sz w:val="28"/>
          <w:szCs w:val="28"/>
          <w:lang w:val="ru-RU"/>
        </w:rPr>
        <w:t>в</w:t>
      </w:r>
      <w:proofErr w:type="gramEnd"/>
      <w:r w:rsidRPr="00B62BE0">
        <w:rPr>
          <w:sz w:val="28"/>
          <w:szCs w:val="28"/>
          <w:lang w:val="ru-RU"/>
        </w:rPr>
        <w:t>;</w:t>
      </w:r>
    </w:p>
    <w:p w:rsidR="00A23A52" w:rsidRPr="00B62BE0" w:rsidRDefault="00A23A52" w:rsidP="00A23A52">
      <w:pPr>
        <w:widowControl w:val="0"/>
        <w:numPr>
          <w:ilvl w:val="0"/>
          <w:numId w:val="18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 xml:space="preserve">біля пульта, електрощита і механізму з електрообладнанням на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ідлозі лежить дерев’яний настил, а в умовах підвищеної вологості </w:t>
      </w:r>
      <w:r w:rsidRPr="00B62BE0">
        <w:rPr>
          <w:sz w:val="28"/>
          <w:szCs w:val="28"/>
          <w:lang w:val="el-GR"/>
        </w:rPr>
        <w:t xml:space="preserve">― </w:t>
      </w:r>
      <w:r w:rsidRPr="00B62BE0">
        <w:rPr>
          <w:sz w:val="28"/>
          <w:szCs w:val="28"/>
          <w:lang w:val="ru-RU"/>
        </w:rPr>
        <w:t>діелектричний килимок;</w:t>
      </w:r>
    </w:p>
    <w:p w:rsidR="00A23A52" w:rsidRPr="00B62BE0" w:rsidRDefault="00A23A52" w:rsidP="00A23A52">
      <w:pPr>
        <w:widowControl w:val="0"/>
        <w:numPr>
          <w:ilvl w:val="0"/>
          <w:numId w:val="18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>електрообладнання забезпечене справними блокувальними, регулювальними і сигнальними пристроями;</w:t>
      </w:r>
    </w:p>
    <w:p w:rsidR="00A23A52" w:rsidRPr="00B62BE0" w:rsidRDefault="00A23A52" w:rsidP="00A23A52">
      <w:pPr>
        <w:widowControl w:val="0"/>
        <w:numPr>
          <w:ilvl w:val="0"/>
          <w:numId w:val="18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>електрообладнання має надійне з’єднання з пристроями для занулення (заземлення);</w:t>
      </w:r>
    </w:p>
    <w:p w:rsidR="00A23A52" w:rsidRPr="00B62BE0" w:rsidRDefault="00A23A52" w:rsidP="00A23A52">
      <w:pPr>
        <w:widowControl w:val="0"/>
        <w:numPr>
          <w:ilvl w:val="0"/>
          <w:numId w:val="18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62BE0">
        <w:rPr>
          <w:sz w:val="28"/>
          <w:szCs w:val="28"/>
          <w:lang w:val="ru-RU"/>
        </w:rPr>
        <w:t xml:space="preserve">у місцях контакту з металевими конструкціями пересувного механізму електрокабель прикріплено до нього з використанням еластичних діелектричних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ідкладок.</w:t>
      </w:r>
    </w:p>
    <w:p w:rsidR="00A23A52" w:rsidRDefault="00A23A52" w:rsidP="00A23A52">
      <w:pPr>
        <w:widowControl w:val="0"/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23A52" w:rsidRDefault="00A23A52" w:rsidP="00A23A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B62BE0">
        <w:rPr>
          <w:b/>
          <w:bCs/>
          <w:sz w:val="28"/>
          <w:szCs w:val="28"/>
          <w:lang w:val="ru-RU"/>
        </w:rPr>
        <w:t xml:space="preserve">3. Вимоги безпеки </w:t>
      </w:r>
      <w:proofErr w:type="gramStart"/>
      <w:r w:rsidRPr="00B62BE0">
        <w:rPr>
          <w:b/>
          <w:bCs/>
          <w:sz w:val="28"/>
          <w:szCs w:val="28"/>
          <w:lang w:val="ru-RU"/>
        </w:rPr>
        <w:t>п</w:t>
      </w:r>
      <w:proofErr w:type="gramEnd"/>
      <w:r w:rsidRPr="00B62BE0">
        <w:rPr>
          <w:b/>
          <w:bCs/>
          <w:sz w:val="28"/>
          <w:szCs w:val="28"/>
          <w:lang w:val="ru-RU"/>
        </w:rPr>
        <w:t>ід час роботи</w:t>
      </w:r>
    </w:p>
    <w:p w:rsidR="00A23A52" w:rsidRPr="00B62BE0" w:rsidRDefault="00A23A52" w:rsidP="00A23A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23A52" w:rsidRPr="0020729B" w:rsidRDefault="00A23A52" w:rsidP="00A23A52">
      <w:pPr>
        <w:widowControl w:val="0"/>
        <w:numPr>
          <w:ilvl w:val="1"/>
          <w:numId w:val="39"/>
        </w:numPr>
        <w:tabs>
          <w:tab w:val="clear" w:pos="1280"/>
          <w:tab w:val="left" w:pos="709"/>
          <w:tab w:val="num" w:pos="1138"/>
        </w:tabs>
        <w:autoSpaceDE w:val="0"/>
        <w:autoSpaceDN w:val="0"/>
        <w:adjustRightInd w:val="0"/>
        <w:ind w:left="705"/>
        <w:jc w:val="both"/>
        <w:rPr>
          <w:sz w:val="28"/>
          <w:szCs w:val="28"/>
          <w:lang w:val="ru-RU"/>
        </w:rPr>
      </w:pPr>
      <w:r w:rsidRPr="0020729B">
        <w:rPr>
          <w:sz w:val="28"/>
          <w:szCs w:val="28"/>
          <w:lang w:val="ru-RU"/>
        </w:rPr>
        <w:t xml:space="preserve">Електротехнічні пристрої експлуатують відповідно до вимог </w:t>
      </w:r>
    </w:p>
    <w:p w:rsidR="00A23A52" w:rsidRPr="00B62BE0" w:rsidRDefault="00A23A52" w:rsidP="00A23A5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інструкцій з їх експлуатації та умов навколишнього середовища.</w:t>
      </w:r>
    </w:p>
    <w:p w:rsidR="00A23A52" w:rsidRPr="00B62BE0" w:rsidRDefault="00A23A52" w:rsidP="00A23A52">
      <w:pPr>
        <w:widowControl w:val="0"/>
        <w:numPr>
          <w:ilvl w:val="1"/>
          <w:numId w:val="39"/>
        </w:numPr>
        <w:tabs>
          <w:tab w:val="clear" w:pos="1280"/>
          <w:tab w:val="num" w:pos="1138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B62BE0">
        <w:rPr>
          <w:sz w:val="28"/>
          <w:szCs w:val="28"/>
          <w:lang w:val="ru-RU"/>
        </w:rPr>
        <w:lastRenderedPageBreak/>
        <w:t>П</w:t>
      </w:r>
      <w:proofErr w:type="gramEnd"/>
      <w:r w:rsidRPr="00B62BE0">
        <w:rPr>
          <w:sz w:val="28"/>
          <w:szCs w:val="28"/>
          <w:lang w:val="ru-RU"/>
        </w:rPr>
        <w:t xml:space="preserve">ід час роботи з електрообладнанням </w:t>
      </w:r>
      <w:r w:rsidRPr="00BC7DA0">
        <w:rPr>
          <w:bCs/>
          <w:sz w:val="28"/>
          <w:szCs w:val="28"/>
          <w:lang w:val="ru-RU"/>
        </w:rPr>
        <w:t>забороняється</w:t>
      </w:r>
      <w:r w:rsidRPr="00BC7DA0">
        <w:rPr>
          <w:sz w:val="28"/>
          <w:szCs w:val="28"/>
          <w:lang w:val="ru-RU"/>
        </w:rPr>
        <w:t>:</w:t>
      </w:r>
    </w:p>
    <w:p w:rsidR="00A23A52" w:rsidRPr="00B62BE0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Виконувати роботу біля відкритих струмовідних частин, що перебувають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 напругою, біля струмовідних частин в обмежених умовах та недостатньо освітлених місцях.</w:t>
      </w:r>
    </w:p>
    <w:p w:rsidR="00A23A52" w:rsidRPr="00B62BE0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 Відкривати приміщення (шафи, ящики), в яких розміщено електротехнічні пристрої, та захаращувати доступи до них; вмикати електротехнічні пристрої, що не використовуються.</w:t>
      </w:r>
    </w:p>
    <w:p w:rsidR="00A23A52" w:rsidRPr="00B62BE0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 Вмикати рубильники і кнопки сторонніми предметами; виконувати ремонт або заміну електрообладнання; встановлювати додаткові розетки; замінювати електрозапобіжники та електролампи.</w:t>
      </w:r>
    </w:p>
    <w:p w:rsidR="00A23A52" w:rsidRPr="00B62BE0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Наступати на тимчасово прокладений у </w:t>
      </w:r>
      <w:proofErr w:type="gramStart"/>
      <w:r w:rsidRPr="00B62BE0">
        <w:rPr>
          <w:sz w:val="28"/>
          <w:szCs w:val="28"/>
          <w:lang w:val="ru-RU"/>
        </w:rPr>
        <w:t>м</w:t>
      </w:r>
      <w:proofErr w:type="gramEnd"/>
      <w:r w:rsidRPr="00B62BE0">
        <w:rPr>
          <w:sz w:val="28"/>
          <w:szCs w:val="28"/>
          <w:lang w:val="ru-RU"/>
        </w:rPr>
        <w:t>ісцях проходу електрокабель; торкатися до обірваних оголених електропроводів або електропроводів з пошкодженою ізоляцією, клем, шин та інших неізольованих частин електрообладнання.</w:t>
      </w:r>
    </w:p>
    <w:p w:rsidR="00A23A52" w:rsidRPr="00B62BE0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 Користуватися рубильником, вимикачем, пускачем, кнопкою та іншою електроарматурою зі знятою кришкою, несправними з’єднувальним шнуром, штепсельною вилкою (розеткою).</w:t>
      </w:r>
    </w:p>
    <w:p w:rsidR="00A23A52" w:rsidRPr="00B62BE0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 Класти робочий інструмент, ганчірки та інші вогненебезпечні предмети на діюче електрообладнання.</w:t>
      </w:r>
    </w:p>
    <w:p w:rsidR="00A23A52" w:rsidRPr="00B62BE0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Лити воду на електрообладнання та витирати вогкою ганчіркою освітлювальні пристрої (електролампи); витирати пил з електрообладнання та мити його корпус </w:t>
      </w:r>
      <w:proofErr w:type="gramStart"/>
      <w:r w:rsidRPr="00B62BE0">
        <w:rPr>
          <w:sz w:val="28"/>
          <w:szCs w:val="28"/>
          <w:lang w:val="ru-RU"/>
        </w:rPr>
        <w:t>допускається</w:t>
      </w:r>
      <w:proofErr w:type="gramEnd"/>
      <w:r w:rsidRPr="00B62BE0">
        <w:rPr>
          <w:sz w:val="28"/>
          <w:szCs w:val="28"/>
          <w:lang w:val="ru-RU"/>
        </w:rPr>
        <w:t xml:space="preserve"> за умови відключення обладнання від електроживлення.</w:t>
      </w:r>
    </w:p>
    <w:p w:rsidR="00A23A52" w:rsidRPr="00B62BE0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Залишати без нагляду </w:t>
      </w:r>
      <w:proofErr w:type="gramStart"/>
      <w:r w:rsidRPr="00B62BE0">
        <w:rPr>
          <w:sz w:val="28"/>
          <w:szCs w:val="28"/>
          <w:lang w:val="ru-RU"/>
        </w:rPr>
        <w:t>вв</w:t>
      </w:r>
      <w:proofErr w:type="gramEnd"/>
      <w:r w:rsidRPr="00B62BE0">
        <w:rPr>
          <w:sz w:val="28"/>
          <w:szCs w:val="28"/>
          <w:lang w:val="ru-RU"/>
        </w:rPr>
        <w:t>імкнені електротехнічні пристрої та допускати перевантаження розетки.</w:t>
      </w:r>
    </w:p>
    <w:p w:rsidR="00A23A52" w:rsidRPr="005852BF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852BF">
        <w:rPr>
          <w:sz w:val="28"/>
          <w:szCs w:val="28"/>
          <w:lang w:val="ru-RU"/>
        </w:rPr>
        <w:t xml:space="preserve"> Виконувати роботи з ручним електроінструментом класу І у приміщеннях </w:t>
      </w:r>
      <w:proofErr w:type="gramStart"/>
      <w:r w:rsidRPr="005852BF">
        <w:rPr>
          <w:sz w:val="28"/>
          <w:szCs w:val="28"/>
          <w:lang w:val="ru-RU"/>
        </w:rPr>
        <w:t>п</w:t>
      </w:r>
      <w:proofErr w:type="gramEnd"/>
      <w:r w:rsidRPr="005852BF">
        <w:rPr>
          <w:sz w:val="28"/>
          <w:szCs w:val="28"/>
          <w:lang w:val="ru-RU"/>
        </w:rPr>
        <w:t>ідвищеної небезпеки (підвали, котельні тощо). </w:t>
      </w:r>
    </w:p>
    <w:p w:rsidR="00A23A52" w:rsidRPr="00BC7DA0" w:rsidRDefault="00A23A52" w:rsidP="00A23A52">
      <w:pPr>
        <w:widowControl w:val="0"/>
        <w:numPr>
          <w:ilvl w:val="1"/>
          <w:numId w:val="39"/>
        </w:numPr>
        <w:tabs>
          <w:tab w:val="clear" w:pos="1280"/>
          <w:tab w:val="num" w:pos="1138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 xml:space="preserve">ід час роботи з електрообладнанням необхідно </w:t>
      </w:r>
      <w:r w:rsidRPr="00BC7DA0">
        <w:rPr>
          <w:bCs/>
          <w:sz w:val="28"/>
          <w:szCs w:val="28"/>
          <w:lang w:val="ru-RU"/>
        </w:rPr>
        <w:t>дотримуватися таких правил</w:t>
      </w:r>
      <w:r w:rsidRPr="00BC7DA0">
        <w:rPr>
          <w:sz w:val="28"/>
          <w:szCs w:val="28"/>
          <w:lang w:val="ru-RU"/>
        </w:rPr>
        <w:t>:</w:t>
      </w:r>
    </w:p>
    <w:p w:rsidR="00A23A52" w:rsidRPr="00B62BE0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 Стежити, щоб увідний електрокабель не перекручувався і був захищений від пошкоджень.</w:t>
      </w:r>
    </w:p>
    <w:p w:rsidR="00A23A52" w:rsidRPr="00B62BE0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 Не використовувати саморобні або пошкоджені електроподовжувачі.</w:t>
      </w:r>
    </w:p>
    <w:p w:rsidR="00A23A52" w:rsidRPr="00B62BE0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 Тримати ручний електроінструмент за призначений для цього конструктивний елемент (рукоятку).</w:t>
      </w:r>
    </w:p>
    <w:p w:rsidR="00A23A52" w:rsidRPr="00B62BE0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 Робити перерви в роботі для запобігання перегріву </w:t>
      </w:r>
      <w:proofErr w:type="gramStart"/>
      <w:r w:rsidRPr="00B62BE0">
        <w:rPr>
          <w:sz w:val="28"/>
          <w:szCs w:val="28"/>
          <w:lang w:val="ru-RU"/>
        </w:rPr>
        <w:t>ручного</w:t>
      </w:r>
      <w:proofErr w:type="gramEnd"/>
      <w:r w:rsidRPr="00B62BE0">
        <w:rPr>
          <w:sz w:val="28"/>
          <w:szCs w:val="28"/>
          <w:lang w:val="ru-RU"/>
        </w:rPr>
        <w:t xml:space="preserve"> електроінструмента, дотримуючись передбаченого заводом-виробником режиму роботи електроінструмента (правил його використання).</w:t>
      </w:r>
    </w:p>
    <w:p w:rsidR="00A23A52" w:rsidRPr="00B62BE0" w:rsidRDefault="00A23A52" w:rsidP="00A23A52">
      <w:pPr>
        <w:widowControl w:val="0"/>
        <w:numPr>
          <w:ilvl w:val="2"/>
          <w:numId w:val="3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 Не передавати електротехнічн</w:t>
      </w:r>
      <w:r>
        <w:rPr>
          <w:sz w:val="28"/>
          <w:szCs w:val="28"/>
          <w:lang w:val="ru-RU"/>
        </w:rPr>
        <w:t>ий</w:t>
      </w:r>
      <w:r w:rsidRPr="00B62BE0">
        <w:rPr>
          <w:sz w:val="28"/>
          <w:szCs w:val="28"/>
          <w:lang w:val="ru-RU"/>
        </w:rPr>
        <w:t xml:space="preserve"> пристрій сторонній особі.</w:t>
      </w:r>
    </w:p>
    <w:p w:rsidR="00A23A52" w:rsidRPr="001D055A" w:rsidRDefault="00A23A52" w:rsidP="00A23A52">
      <w:pPr>
        <w:widowControl w:val="0"/>
        <w:numPr>
          <w:ilvl w:val="1"/>
          <w:numId w:val="39"/>
        </w:numPr>
        <w:tabs>
          <w:tab w:val="clear" w:pos="1280"/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D055A">
        <w:rPr>
          <w:sz w:val="28"/>
          <w:szCs w:val="28"/>
          <w:lang w:val="ru-RU"/>
        </w:rPr>
        <w:t xml:space="preserve">У приміщеннях без підвищеної небезпеки допускається використовувати електрообладнання напругою до 380 В, у приміщеннях з підвищеною небезпекою </w:t>
      </w:r>
      <w:r w:rsidRPr="001D055A">
        <w:rPr>
          <w:sz w:val="28"/>
          <w:szCs w:val="28"/>
          <w:lang w:val="el-GR"/>
        </w:rPr>
        <w:t xml:space="preserve">― </w:t>
      </w:r>
      <w:r w:rsidRPr="001D055A">
        <w:rPr>
          <w:sz w:val="28"/>
          <w:szCs w:val="28"/>
          <w:lang w:val="ru-RU"/>
        </w:rPr>
        <w:t>до 42 В. Як виняток, у приміщеннях з підвищеною небезпекою допускається використовувати виробничі електротехнічні пристрої змінного струму напругою понад 42</w:t>
      </w:r>
      <w:proofErr w:type="gramStart"/>
      <w:r w:rsidRPr="001D055A">
        <w:rPr>
          <w:sz w:val="28"/>
          <w:szCs w:val="28"/>
          <w:lang w:val="ru-RU"/>
        </w:rPr>
        <w:t> В</w:t>
      </w:r>
      <w:proofErr w:type="gramEnd"/>
      <w:r w:rsidRPr="001D055A">
        <w:rPr>
          <w:sz w:val="28"/>
          <w:szCs w:val="28"/>
          <w:lang w:val="ru-RU"/>
        </w:rPr>
        <w:t xml:space="preserve"> за наявності пристрою захисного відключення або надійного заземлення корпусу електротехнічного пристрою </w:t>
      </w:r>
      <w:proofErr w:type="gramStart"/>
      <w:r w:rsidRPr="001D055A">
        <w:rPr>
          <w:sz w:val="28"/>
          <w:szCs w:val="28"/>
          <w:lang w:val="ru-RU"/>
        </w:rPr>
        <w:t xml:space="preserve">з </w:t>
      </w:r>
      <w:r w:rsidRPr="001D055A">
        <w:rPr>
          <w:sz w:val="28"/>
          <w:szCs w:val="28"/>
          <w:lang w:val="ru-RU"/>
        </w:rPr>
        <w:lastRenderedPageBreak/>
        <w:t>обов</w:t>
      </w:r>
      <w:proofErr w:type="gramEnd"/>
      <w:r w:rsidRPr="001D055A">
        <w:rPr>
          <w:sz w:val="28"/>
          <w:szCs w:val="28"/>
          <w:lang w:val="ru-RU"/>
        </w:rPr>
        <w:t>’язковим використанням засобів електрозахисту (діелектричні рукавиці, боти, килимок).</w:t>
      </w:r>
    </w:p>
    <w:p w:rsidR="00A23A52" w:rsidRPr="00B62BE0" w:rsidRDefault="00A23A52" w:rsidP="00A23A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val="ru-RU"/>
        </w:rPr>
      </w:pPr>
    </w:p>
    <w:p w:rsidR="00A23A52" w:rsidRDefault="00A23A52" w:rsidP="00A23A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B62BE0">
        <w:rPr>
          <w:b/>
          <w:bCs/>
          <w:sz w:val="28"/>
          <w:szCs w:val="28"/>
          <w:lang w:val="ru-RU"/>
        </w:rPr>
        <w:t xml:space="preserve">4. Вимоги безпеки </w:t>
      </w:r>
      <w:proofErr w:type="gramStart"/>
      <w:r w:rsidRPr="00B62BE0">
        <w:rPr>
          <w:b/>
          <w:bCs/>
          <w:sz w:val="28"/>
          <w:szCs w:val="28"/>
          <w:lang w:val="ru-RU"/>
        </w:rPr>
        <w:t>п</w:t>
      </w:r>
      <w:proofErr w:type="gramEnd"/>
      <w:r w:rsidRPr="00B62BE0">
        <w:rPr>
          <w:b/>
          <w:bCs/>
          <w:sz w:val="28"/>
          <w:szCs w:val="28"/>
          <w:lang w:val="ru-RU"/>
        </w:rPr>
        <w:t>ісля закінчення роботи</w:t>
      </w:r>
    </w:p>
    <w:p w:rsidR="00A23A52" w:rsidRPr="00B62BE0" w:rsidRDefault="00A23A52" w:rsidP="00A23A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23A52" w:rsidRPr="00B62BE0" w:rsidRDefault="00A23A52" w:rsidP="00A23A52">
      <w:pPr>
        <w:widowControl w:val="0"/>
        <w:numPr>
          <w:ilvl w:val="0"/>
          <w:numId w:val="38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>Електрообладнання, що використовувалось, за допомогою вимикача відключити від електроживлення, а поті</w:t>
      </w:r>
      <w:proofErr w:type="gramStart"/>
      <w:r w:rsidRPr="00B62BE0">
        <w:rPr>
          <w:sz w:val="28"/>
          <w:szCs w:val="28"/>
          <w:lang w:val="ru-RU"/>
        </w:rPr>
        <w:t>м</w:t>
      </w:r>
      <w:proofErr w:type="gramEnd"/>
      <w:r w:rsidRPr="00B62BE0">
        <w:rPr>
          <w:sz w:val="28"/>
          <w:szCs w:val="28"/>
          <w:lang w:val="ru-RU"/>
        </w:rPr>
        <w:t xml:space="preserve"> вимкнути рубильник на загальному електрощиті.</w:t>
      </w:r>
    </w:p>
    <w:p w:rsidR="00A23A52" w:rsidRPr="00B62BE0" w:rsidRDefault="00A23A52" w:rsidP="00A23A52">
      <w:pPr>
        <w:widowControl w:val="0"/>
        <w:numPr>
          <w:ilvl w:val="0"/>
          <w:numId w:val="38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Вимкнути </w:t>
      </w:r>
      <w:proofErr w:type="gramStart"/>
      <w:r w:rsidRPr="00B62BE0">
        <w:rPr>
          <w:sz w:val="28"/>
          <w:szCs w:val="28"/>
          <w:lang w:val="ru-RU"/>
        </w:rPr>
        <w:t>вс</w:t>
      </w:r>
      <w:proofErr w:type="gramEnd"/>
      <w:r w:rsidRPr="00B62BE0">
        <w:rPr>
          <w:sz w:val="28"/>
          <w:szCs w:val="28"/>
          <w:lang w:val="ru-RU"/>
        </w:rPr>
        <w:t>і види освітлення (крім чергового) у приміщенні, де роботи завершено.</w:t>
      </w:r>
    </w:p>
    <w:p w:rsidR="00A23A52" w:rsidRPr="00B62BE0" w:rsidRDefault="00A23A52" w:rsidP="00A23A52">
      <w:pPr>
        <w:widowControl w:val="0"/>
        <w:numPr>
          <w:ilvl w:val="0"/>
          <w:numId w:val="38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Не залишати без нагляду </w:t>
      </w:r>
      <w:proofErr w:type="gramStart"/>
      <w:r w:rsidRPr="00B62BE0">
        <w:rPr>
          <w:sz w:val="28"/>
          <w:szCs w:val="28"/>
          <w:lang w:val="ru-RU"/>
        </w:rPr>
        <w:t>вв</w:t>
      </w:r>
      <w:proofErr w:type="gramEnd"/>
      <w:r w:rsidRPr="00B62BE0">
        <w:rPr>
          <w:sz w:val="28"/>
          <w:szCs w:val="28"/>
          <w:lang w:val="ru-RU"/>
        </w:rPr>
        <w:t>імкнені електронагрівальні пристрої.</w:t>
      </w:r>
    </w:p>
    <w:p w:rsidR="00A23A52" w:rsidRPr="00B62BE0" w:rsidRDefault="00A23A52" w:rsidP="00A23A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val="ru-RU"/>
        </w:rPr>
      </w:pPr>
    </w:p>
    <w:p w:rsidR="00A23A52" w:rsidRDefault="00A23A52" w:rsidP="00A23A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B62BE0">
        <w:rPr>
          <w:b/>
          <w:bCs/>
          <w:sz w:val="28"/>
          <w:szCs w:val="28"/>
          <w:lang w:val="ru-RU"/>
        </w:rPr>
        <w:t>5. Вимоги безпеки в аварійних ситуаціях</w:t>
      </w:r>
    </w:p>
    <w:p w:rsidR="00A23A52" w:rsidRPr="00B62BE0" w:rsidRDefault="00A23A52" w:rsidP="00A23A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23A52" w:rsidRPr="00B62BE0" w:rsidRDefault="00A23A52" w:rsidP="00A23A52">
      <w:pPr>
        <w:widowControl w:val="0"/>
        <w:numPr>
          <w:ilvl w:val="0"/>
          <w:numId w:val="40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У разі виявлення несправності електрообладнання відключити </w:t>
      </w:r>
      <w:proofErr w:type="gramStart"/>
      <w:r w:rsidRPr="00B62BE0">
        <w:rPr>
          <w:sz w:val="28"/>
          <w:szCs w:val="28"/>
          <w:lang w:val="ru-RU"/>
        </w:rPr>
        <w:t>його в</w:t>
      </w:r>
      <w:proofErr w:type="gramEnd"/>
      <w:r w:rsidRPr="00B62BE0">
        <w:rPr>
          <w:sz w:val="28"/>
          <w:szCs w:val="28"/>
          <w:lang w:val="ru-RU"/>
        </w:rPr>
        <w:t xml:space="preserve">ід електроживлення, а за неможливості відключення — вжити заходів щодо попередження випадків доступу людей у небезпечну зону. Про несправність електрообладнання повідомити безпосереднього керівника </w:t>
      </w:r>
      <w:r>
        <w:rPr>
          <w:sz w:val="28"/>
          <w:szCs w:val="28"/>
          <w:lang w:val="ru-RU"/>
        </w:rPr>
        <w:t xml:space="preserve">чи керівника </w:t>
      </w:r>
      <w:r w:rsidRPr="00B62BE0">
        <w:rPr>
          <w:sz w:val="28"/>
          <w:szCs w:val="28"/>
          <w:lang w:val="ru-RU"/>
        </w:rPr>
        <w:t>виконання робі</w:t>
      </w:r>
      <w:proofErr w:type="gramStart"/>
      <w:r w:rsidRPr="00B62BE0">
        <w:rPr>
          <w:sz w:val="28"/>
          <w:szCs w:val="28"/>
          <w:lang w:val="ru-RU"/>
        </w:rPr>
        <w:t>т</w:t>
      </w:r>
      <w:proofErr w:type="gramEnd"/>
      <w:r w:rsidRPr="00B62BE0">
        <w:rPr>
          <w:sz w:val="28"/>
          <w:szCs w:val="28"/>
          <w:lang w:val="ru-RU"/>
        </w:rPr>
        <w:t>.</w:t>
      </w:r>
    </w:p>
    <w:p w:rsidR="00A23A52" w:rsidRPr="00B62BE0" w:rsidRDefault="00A23A52" w:rsidP="00A23A52">
      <w:pPr>
        <w:widowControl w:val="0"/>
        <w:numPr>
          <w:ilvl w:val="0"/>
          <w:numId w:val="40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B62BE0">
        <w:rPr>
          <w:sz w:val="28"/>
          <w:szCs w:val="28"/>
          <w:lang w:val="ru-RU"/>
        </w:rPr>
        <w:t xml:space="preserve">У разі виявлення контакту із землею будь-якої струмовідної частини електрообладнання або обірваних проводів лінії електропередачі не наближатися до місця пошкодження (без спеціальних засобів електрозахисту) у закритих приміщеннях на відстань ближче ніж </w:t>
      </w:r>
      <w:smartTag w:uri="urn:schemas-microsoft-com:office:smarttags" w:element="metricconverter">
        <w:smartTagPr>
          <w:attr w:name="ProductID" w:val="4 м"/>
        </w:smartTagPr>
        <w:r w:rsidRPr="00B62BE0">
          <w:rPr>
            <w:sz w:val="28"/>
            <w:szCs w:val="28"/>
            <w:lang w:val="ru-RU"/>
          </w:rPr>
          <w:t>4 м</w:t>
        </w:r>
      </w:smartTag>
      <w:r w:rsidRPr="00B62BE0">
        <w:rPr>
          <w:sz w:val="28"/>
          <w:szCs w:val="28"/>
          <w:lang w:val="ru-RU"/>
        </w:rPr>
        <w:t xml:space="preserve">, у відкритих приміщеннях </w:t>
      </w:r>
      <w:r w:rsidRPr="00B62BE0">
        <w:rPr>
          <w:sz w:val="28"/>
          <w:szCs w:val="28"/>
          <w:lang w:val="el-GR"/>
        </w:rPr>
        <w:t xml:space="preserve">― </w:t>
      </w:r>
      <w:r w:rsidRPr="00B62BE0">
        <w:rPr>
          <w:sz w:val="28"/>
          <w:szCs w:val="28"/>
          <w:lang w:val="ru-RU"/>
        </w:rPr>
        <w:t xml:space="preserve">на </w:t>
      </w:r>
      <w:smartTag w:uri="urn:schemas-microsoft-com:office:smarttags" w:element="metricconverter">
        <w:smartTagPr>
          <w:attr w:name="ProductID" w:val="8 м"/>
        </w:smartTagPr>
        <w:r w:rsidRPr="00B62BE0">
          <w:rPr>
            <w:sz w:val="28"/>
            <w:szCs w:val="28"/>
            <w:lang w:val="ru-RU"/>
          </w:rPr>
          <w:t>8 м</w:t>
        </w:r>
      </w:smartTag>
      <w:r w:rsidRPr="00B62BE0">
        <w:rPr>
          <w:sz w:val="28"/>
          <w:szCs w:val="28"/>
          <w:lang w:val="ru-RU"/>
        </w:rPr>
        <w:t>;</w:t>
      </w:r>
      <w:proofErr w:type="gramEnd"/>
      <w:r w:rsidRPr="00B62BE0">
        <w:rPr>
          <w:sz w:val="28"/>
          <w:szCs w:val="28"/>
          <w:lang w:val="ru-RU"/>
        </w:rPr>
        <w:t xml:space="preserve"> викликати аварійну службу та забезпечити огородження (охорону) місця знаходження обі</w:t>
      </w:r>
      <w:proofErr w:type="gramStart"/>
      <w:r w:rsidRPr="00B62BE0">
        <w:rPr>
          <w:sz w:val="28"/>
          <w:szCs w:val="28"/>
          <w:lang w:val="ru-RU"/>
        </w:rPr>
        <w:t>рваного</w:t>
      </w:r>
      <w:proofErr w:type="gramEnd"/>
      <w:r w:rsidRPr="00B62BE0">
        <w:rPr>
          <w:sz w:val="28"/>
          <w:szCs w:val="28"/>
          <w:lang w:val="ru-RU"/>
        </w:rPr>
        <w:t xml:space="preserve"> електропроводу до прибуття електротехнічного персоналу (аварійної служби).</w:t>
      </w:r>
    </w:p>
    <w:p w:rsidR="00A23A52" w:rsidRPr="00B62BE0" w:rsidRDefault="00A23A52" w:rsidP="00A23A52">
      <w:pPr>
        <w:widowControl w:val="0"/>
        <w:numPr>
          <w:ilvl w:val="0"/>
          <w:numId w:val="40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B62BE0">
        <w:rPr>
          <w:sz w:val="28"/>
          <w:szCs w:val="28"/>
          <w:lang w:val="ru-RU"/>
        </w:rPr>
        <w:t>У</w:t>
      </w:r>
      <w:proofErr w:type="gramEnd"/>
      <w:r w:rsidRPr="00B62BE0">
        <w:rPr>
          <w:sz w:val="28"/>
          <w:szCs w:val="28"/>
          <w:lang w:val="ru-RU"/>
        </w:rPr>
        <w:t xml:space="preserve"> </w:t>
      </w:r>
      <w:proofErr w:type="gramStart"/>
      <w:r w:rsidRPr="00B62BE0">
        <w:rPr>
          <w:sz w:val="28"/>
          <w:szCs w:val="28"/>
          <w:lang w:val="ru-RU"/>
        </w:rPr>
        <w:t>раз</w:t>
      </w:r>
      <w:proofErr w:type="gramEnd"/>
      <w:r w:rsidRPr="00B62BE0">
        <w:rPr>
          <w:sz w:val="28"/>
          <w:szCs w:val="28"/>
          <w:lang w:val="ru-RU"/>
        </w:rPr>
        <w:t xml:space="preserve">і ураження електричним струмом можливі такі травми: опіки тіла, осліплення (внаслідок ураження очей), електроліз крові, розрив тканин, параліч нервової системи тощо. Найбільш небезпечним для людини є електричний удар від проходження струму через тіло. Електричний удар, як правило, супроводжується втратою свідомості, судомами, частковою або повною зупинкою дихання і серцевої діяльності. Чим довше людина перебуває під </w:t>
      </w:r>
      <w:proofErr w:type="gramStart"/>
      <w:r w:rsidRPr="00B62BE0">
        <w:rPr>
          <w:sz w:val="28"/>
          <w:szCs w:val="28"/>
          <w:lang w:val="ru-RU"/>
        </w:rPr>
        <w:t>д</w:t>
      </w:r>
      <w:proofErr w:type="gramEnd"/>
      <w:r w:rsidRPr="00B62BE0">
        <w:rPr>
          <w:sz w:val="28"/>
          <w:szCs w:val="28"/>
          <w:lang w:val="ru-RU"/>
        </w:rPr>
        <w:t xml:space="preserve">ією електроструму, тим важча нанесена травма. Позитивний результат при наданні першої допомоги потерпілому залежить від швидкості його звільнення від </w:t>
      </w:r>
      <w:proofErr w:type="gramStart"/>
      <w:r w:rsidRPr="00B62BE0">
        <w:rPr>
          <w:sz w:val="28"/>
          <w:szCs w:val="28"/>
          <w:lang w:val="ru-RU"/>
        </w:rPr>
        <w:t>д</w:t>
      </w:r>
      <w:proofErr w:type="gramEnd"/>
      <w:r w:rsidRPr="00B62BE0">
        <w:rPr>
          <w:sz w:val="28"/>
          <w:szCs w:val="28"/>
          <w:lang w:val="ru-RU"/>
        </w:rPr>
        <w:t>ії електричного струму.</w:t>
      </w:r>
    </w:p>
    <w:p w:rsidR="00A23A52" w:rsidRPr="00B62BE0" w:rsidRDefault="00A23A52" w:rsidP="00A23A52">
      <w:pPr>
        <w:widowControl w:val="0"/>
        <w:numPr>
          <w:ilvl w:val="0"/>
          <w:numId w:val="40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Звільнення потерпілого від </w:t>
      </w:r>
      <w:proofErr w:type="gramStart"/>
      <w:r w:rsidRPr="00B62BE0">
        <w:rPr>
          <w:sz w:val="28"/>
          <w:szCs w:val="28"/>
          <w:lang w:val="ru-RU"/>
        </w:rPr>
        <w:t>д</w:t>
      </w:r>
      <w:proofErr w:type="gramEnd"/>
      <w:r w:rsidRPr="00B62BE0">
        <w:rPr>
          <w:sz w:val="28"/>
          <w:szCs w:val="28"/>
          <w:lang w:val="ru-RU"/>
        </w:rPr>
        <w:t>ії електричного струму проводять різними способами, однак основним з них є швидке відключення найближчим вимикачем, рубильником або іншим апаратом тієї частини електрообладнання, якої торкається потерпілий.</w:t>
      </w:r>
    </w:p>
    <w:p w:rsidR="00A23A52" w:rsidRDefault="00A23A52" w:rsidP="00A23A52">
      <w:pPr>
        <w:widowControl w:val="0"/>
        <w:numPr>
          <w:ilvl w:val="0"/>
          <w:numId w:val="40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Якщо неможливо швидко відключити електрообладнання, слід відтягнути потерпілого від струмовідних частин, яких він </w:t>
      </w:r>
      <w:proofErr w:type="gramStart"/>
      <w:r w:rsidRPr="00B62BE0">
        <w:rPr>
          <w:sz w:val="28"/>
          <w:szCs w:val="28"/>
          <w:lang w:val="ru-RU"/>
        </w:rPr>
        <w:t>торкається</w:t>
      </w:r>
      <w:proofErr w:type="gramEnd"/>
      <w:r w:rsidRPr="00B62BE0">
        <w:rPr>
          <w:sz w:val="28"/>
          <w:szCs w:val="28"/>
          <w:lang w:val="ru-RU"/>
        </w:rPr>
        <w:t xml:space="preserve">. Під час звільнення потерпілого від </w:t>
      </w:r>
      <w:proofErr w:type="gramStart"/>
      <w:r w:rsidRPr="00B62BE0">
        <w:rPr>
          <w:sz w:val="28"/>
          <w:szCs w:val="28"/>
          <w:lang w:val="ru-RU"/>
        </w:rPr>
        <w:t>д</w:t>
      </w:r>
      <w:proofErr w:type="gramEnd"/>
      <w:r w:rsidRPr="00B62BE0">
        <w:rPr>
          <w:sz w:val="28"/>
          <w:szCs w:val="28"/>
          <w:lang w:val="ru-RU"/>
        </w:rPr>
        <w:t xml:space="preserve">ії електричного струму той, хто надає допомогу, вживає заходів безпеки, щоб самому не потрапити під напругу внаслідок </w:t>
      </w:r>
    </w:p>
    <w:p w:rsidR="00A23A52" w:rsidRPr="00B62BE0" w:rsidRDefault="00A23A52" w:rsidP="00A23A52">
      <w:pPr>
        <w:widowControl w:val="0"/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B62BE0">
        <w:rPr>
          <w:sz w:val="28"/>
          <w:szCs w:val="28"/>
          <w:lang w:val="ru-RU"/>
        </w:rPr>
        <w:t>оторкання до струмовідних частин або тіла потерпілого.</w:t>
      </w:r>
    </w:p>
    <w:p w:rsidR="00A23A52" w:rsidRPr="00B62BE0" w:rsidRDefault="00A23A52" w:rsidP="00A23A52">
      <w:pPr>
        <w:widowControl w:val="0"/>
        <w:tabs>
          <w:tab w:val="left" w:pos="1275"/>
        </w:tabs>
        <w:autoSpaceDE w:val="0"/>
        <w:autoSpaceDN w:val="0"/>
        <w:adjustRightInd w:val="0"/>
        <w:ind w:firstLine="705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У разі ураження напругою до 1 кВ потерпілого можна звільнити, </w:t>
      </w:r>
      <w:r w:rsidRPr="00B62BE0">
        <w:rPr>
          <w:sz w:val="28"/>
          <w:szCs w:val="28"/>
          <w:lang w:val="ru-RU"/>
        </w:rPr>
        <w:lastRenderedPageBreak/>
        <w:t xml:space="preserve">відтягнувши </w:t>
      </w:r>
      <w:proofErr w:type="gramStart"/>
      <w:r w:rsidRPr="00B62BE0">
        <w:rPr>
          <w:sz w:val="28"/>
          <w:szCs w:val="28"/>
          <w:lang w:val="ru-RU"/>
        </w:rPr>
        <w:t>його в</w:t>
      </w:r>
      <w:proofErr w:type="gramEnd"/>
      <w:r w:rsidRPr="00B62BE0">
        <w:rPr>
          <w:sz w:val="28"/>
          <w:szCs w:val="28"/>
          <w:lang w:val="ru-RU"/>
        </w:rPr>
        <w:t xml:space="preserve">ід струмовідної частини за одяг, якщо він сухий і відстає від тіла. При цьому не слід торкатися тіла потерпілого, його вологого одягу (взуття), навколишніх заземлених предметів. Потім ізолювати руки, одягнувши діелектричні рукавиці або обмотати руки сухою тканиною.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 xml:space="preserve">ісля цього відкинути електропровід від потерпілого сухою дошкою або палицею достатньої довжини та перерубати провід сокирою з сухою дерев’яною рукояткою. В усіх цих випадках необхідно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ідкласти собі під ноги дошку або інші неелектропровідні матеріали для захисту від крокової напруги.</w:t>
      </w:r>
    </w:p>
    <w:p w:rsidR="00A23A52" w:rsidRPr="00B62BE0" w:rsidRDefault="00A23A52" w:rsidP="00A23A52">
      <w:pPr>
        <w:widowControl w:val="0"/>
        <w:numPr>
          <w:ilvl w:val="0"/>
          <w:numId w:val="40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Якщо потерпілий потрапив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 xml:space="preserve">ід напругу, перебуваючи на висоті, то одночасно з ужиттям заходів щодо вимкнення електричного струму слід попередити його падіння з висоти, що може призвести до травмування. Для цього вжити заходів безпеки: у разі перебування потерпілого на невеликій висоті слід самостійно або з чиєюсь допомогою прийняти його на руки, в іншому разі одній з осіб, які надають допомогу, необхідно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 xml:space="preserve">іднятися до потерпілого, утримати його від падіння і допомогти спустити вниз (попередньо натягнути брезент, ковдру, іншу міцну тканину або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ідкласти підручний м’який матеріал).</w:t>
      </w:r>
    </w:p>
    <w:p w:rsidR="00A23A52" w:rsidRPr="00B62BE0" w:rsidRDefault="00A23A52" w:rsidP="00A23A52">
      <w:pPr>
        <w:widowControl w:val="0"/>
        <w:numPr>
          <w:ilvl w:val="0"/>
          <w:numId w:val="40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B62BE0">
        <w:rPr>
          <w:sz w:val="28"/>
          <w:szCs w:val="28"/>
          <w:lang w:val="ru-RU"/>
        </w:rPr>
        <w:t>У</w:t>
      </w:r>
      <w:proofErr w:type="gramEnd"/>
      <w:r w:rsidRPr="00B62BE0">
        <w:rPr>
          <w:sz w:val="28"/>
          <w:szCs w:val="28"/>
          <w:lang w:val="ru-RU"/>
        </w:rPr>
        <w:t xml:space="preserve"> </w:t>
      </w:r>
      <w:proofErr w:type="gramStart"/>
      <w:r w:rsidRPr="00B62BE0">
        <w:rPr>
          <w:sz w:val="28"/>
          <w:szCs w:val="28"/>
          <w:lang w:val="ru-RU"/>
        </w:rPr>
        <w:t>раз</w:t>
      </w:r>
      <w:proofErr w:type="gramEnd"/>
      <w:r w:rsidRPr="00B62BE0">
        <w:rPr>
          <w:sz w:val="28"/>
          <w:szCs w:val="28"/>
          <w:lang w:val="ru-RU"/>
        </w:rPr>
        <w:t xml:space="preserve">і ураження напругою понад 1 кВ дії зі звільнення потерпілого від струму є більш небезпечними, тому ці роботи проводять у діелектричних рукавицях та гумових ботах з використанням ізоляційної штанги. За відсутності вказаних засобів електрозахисту слід негайно відключити електрообладнання. Як виняток, аварійне відключення можна провести, накинувши на відкриту частину лінії електропередачі неізольований провід достатньої для </w:t>
      </w:r>
      <w:proofErr w:type="gramStart"/>
      <w:r w:rsidRPr="00B62BE0">
        <w:rPr>
          <w:sz w:val="28"/>
          <w:szCs w:val="28"/>
          <w:lang w:val="ru-RU"/>
        </w:rPr>
        <w:t>короткого</w:t>
      </w:r>
      <w:proofErr w:type="gramEnd"/>
      <w:r w:rsidRPr="00B62BE0">
        <w:rPr>
          <w:sz w:val="28"/>
          <w:szCs w:val="28"/>
          <w:lang w:val="ru-RU"/>
        </w:rPr>
        <w:t xml:space="preserve"> замикання довжини (без утримання проводу в руках).</w:t>
      </w:r>
    </w:p>
    <w:p w:rsidR="00A23A52" w:rsidRPr="00B62BE0" w:rsidRDefault="00A23A52" w:rsidP="00A23A52">
      <w:pPr>
        <w:widowControl w:val="0"/>
        <w:numPr>
          <w:ilvl w:val="0"/>
          <w:numId w:val="40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Після звільнення від </w:t>
      </w:r>
      <w:proofErr w:type="gramStart"/>
      <w:r w:rsidRPr="00B62BE0">
        <w:rPr>
          <w:sz w:val="28"/>
          <w:szCs w:val="28"/>
          <w:lang w:val="ru-RU"/>
        </w:rPr>
        <w:t>д</w:t>
      </w:r>
      <w:proofErr w:type="gramEnd"/>
      <w:r w:rsidRPr="00B62BE0">
        <w:rPr>
          <w:sz w:val="28"/>
          <w:szCs w:val="28"/>
          <w:lang w:val="ru-RU"/>
        </w:rPr>
        <w:t>ії електричного струму потерпілому надається перша до</w:t>
      </w:r>
      <w:r>
        <w:rPr>
          <w:sz w:val="28"/>
          <w:szCs w:val="28"/>
          <w:lang w:val="ru-RU"/>
        </w:rPr>
        <w:t>медична</w:t>
      </w:r>
      <w:r w:rsidRPr="00B62BE0">
        <w:rPr>
          <w:sz w:val="28"/>
          <w:szCs w:val="28"/>
          <w:lang w:val="ru-RU"/>
        </w:rPr>
        <w:t xml:space="preserve"> допомога залежно від його стану відповідно до Інструкції з надання першої </w:t>
      </w:r>
      <w:r>
        <w:rPr>
          <w:sz w:val="28"/>
          <w:szCs w:val="28"/>
          <w:lang w:val="ru-RU"/>
        </w:rPr>
        <w:t>домедичної</w:t>
      </w:r>
      <w:r w:rsidRPr="00B62BE0">
        <w:rPr>
          <w:sz w:val="28"/>
          <w:szCs w:val="28"/>
          <w:lang w:val="ru-RU"/>
        </w:rPr>
        <w:t xml:space="preserve"> допомоги. Не можна закопувати потерпілого в землю, оскільки це може призвести до його переохолодження і смерті.</w:t>
      </w:r>
    </w:p>
    <w:p w:rsidR="00A23A52" w:rsidRPr="00B62BE0" w:rsidRDefault="00A23A52" w:rsidP="00A23A52">
      <w:pPr>
        <w:widowControl w:val="0"/>
        <w:numPr>
          <w:ilvl w:val="0"/>
          <w:numId w:val="40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2BE0">
        <w:rPr>
          <w:sz w:val="28"/>
          <w:szCs w:val="28"/>
          <w:lang w:val="ru-RU"/>
        </w:rPr>
        <w:t xml:space="preserve">Електрообладнання у приміщенні, де виникло загорання (незалежно від причин загорання), необхідно негайно відключити від електроживлення. </w:t>
      </w:r>
      <w:proofErr w:type="gramStart"/>
      <w:r w:rsidRPr="00B62BE0">
        <w:rPr>
          <w:sz w:val="28"/>
          <w:szCs w:val="28"/>
          <w:lang w:val="ru-RU"/>
        </w:rPr>
        <w:t>П</w:t>
      </w:r>
      <w:proofErr w:type="gramEnd"/>
      <w:r w:rsidRPr="00B62BE0">
        <w:rPr>
          <w:sz w:val="28"/>
          <w:szCs w:val="28"/>
          <w:lang w:val="ru-RU"/>
        </w:rPr>
        <w:t>ід час гасіння загорань (пожежі) електрообладнання, якщо воно не відключене від електромережі та не перевірене на відсутність напруги, слід використовувати не воду і пінний вогнегасник, а вуглекислотний вогнегасник, сухий пісок та грубошерсту тканину.</w:t>
      </w:r>
    </w:p>
    <w:p w:rsidR="00A23A52" w:rsidRDefault="00A23A52" w:rsidP="001D055A">
      <w:pPr>
        <w:widowControl w:val="0"/>
        <w:numPr>
          <w:ilvl w:val="0"/>
          <w:numId w:val="40"/>
        </w:numPr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D055A">
        <w:rPr>
          <w:sz w:val="28"/>
          <w:szCs w:val="28"/>
          <w:lang w:val="ru-RU"/>
        </w:rPr>
        <w:t xml:space="preserve">Помітивши загорання, почати гасити пожежу наявними засобами пожежогасіння з урахуванням можливих шляхів її поширення. Якщо погасити пожежу своїми силами неможливо, негайно викликати за номером телефону 101 або за допомогою інших засобів зв’язку пожежно-рятувальну службу. </w:t>
      </w:r>
    </w:p>
    <w:p w:rsidR="00A27A0A" w:rsidRDefault="00A27A0A" w:rsidP="00A27A0A">
      <w:pPr>
        <w:widowControl w:val="0"/>
        <w:tabs>
          <w:tab w:val="left" w:pos="12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E774B" w:rsidRPr="001E774B" w:rsidRDefault="001E774B" w:rsidP="001E774B">
      <w:pPr>
        <w:widowControl w:val="0"/>
        <w:tabs>
          <w:tab w:val="left" w:pos="709"/>
          <w:tab w:val="left" w:pos="11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74B">
        <w:rPr>
          <w:color w:val="000000"/>
          <w:sz w:val="28"/>
          <w:szCs w:val="28"/>
        </w:rPr>
        <w:t xml:space="preserve">РОЗРОБИВ: </w:t>
      </w:r>
    </w:p>
    <w:p w:rsidR="001E774B" w:rsidRPr="001E774B" w:rsidRDefault="001E774B" w:rsidP="001E774B">
      <w:pPr>
        <w:widowControl w:val="0"/>
        <w:tabs>
          <w:tab w:val="left" w:pos="709"/>
          <w:tab w:val="left" w:pos="11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74B">
        <w:rPr>
          <w:color w:val="000000"/>
          <w:sz w:val="28"/>
          <w:szCs w:val="28"/>
        </w:rPr>
        <w:t>Головний спеціаліст виконавчого</w:t>
      </w:r>
    </w:p>
    <w:p w:rsidR="001E774B" w:rsidRPr="001E774B" w:rsidRDefault="001E774B" w:rsidP="001E774B">
      <w:pPr>
        <w:widowControl w:val="0"/>
        <w:tabs>
          <w:tab w:val="left" w:pos="709"/>
          <w:tab w:val="left" w:pos="1140"/>
        </w:tabs>
        <w:autoSpaceDE w:val="0"/>
        <w:autoSpaceDN w:val="0"/>
        <w:adjustRightInd w:val="0"/>
        <w:rPr>
          <w:sz w:val="28"/>
          <w:szCs w:val="28"/>
        </w:rPr>
      </w:pPr>
      <w:r w:rsidRPr="001E774B">
        <w:rPr>
          <w:color w:val="000000"/>
          <w:sz w:val="28"/>
          <w:szCs w:val="28"/>
        </w:rPr>
        <w:t xml:space="preserve">комітету Смілянської міської ради        _____________                Головченко О.Є.    </w:t>
      </w:r>
    </w:p>
    <w:p w:rsidR="001E774B" w:rsidRPr="001E774B" w:rsidRDefault="001E774B" w:rsidP="001E774B">
      <w:pPr>
        <w:widowControl w:val="0"/>
        <w:tabs>
          <w:tab w:val="left" w:pos="709"/>
          <w:tab w:val="left" w:pos="11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E774B" w:rsidRPr="001E774B" w:rsidRDefault="001E774B" w:rsidP="001E774B">
      <w:pPr>
        <w:widowControl w:val="0"/>
        <w:tabs>
          <w:tab w:val="left" w:pos="709"/>
          <w:tab w:val="left" w:pos="11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74B">
        <w:rPr>
          <w:color w:val="000000"/>
          <w:sz w:val="28"/>
          <w:szCs w:val="28"/>
        </w:rPr>
        <w:t>УЗГОДЖЕНО:</w:t>
      </w:r>
    </w:p>
    <w:p w:rsidR="00A27A0A" w:rsidRPr="001E774B" w:rsidRDefault="001E774B" w:rsidP="001E774B">
      <w:pPr>
        <w:widowControl w:val="0"/>
        <w:tabs>
          <w:tab w:val="left" w:pos="709"/>
          <w:tab w:val="left" w:pos="1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774B">
        <w:rPr>
          <w:color w:val="000000"/>
          <w:sz w:val="28"/>
          <w:szCs w:val="28"/>
        </w:rPr>
        <w:t xml:space="preserve">Начальник юридичного відділу           _____________        </w:t>
      </w:r>
      <w:r>
        <w:rPr>
          <w:color w:val="000000"/>
          <w:sz w:val="28"/>
          <w:szCs w:val="28"/>
        </w:rPr>
        <w:t xml:space="preserve">   </w:t>
      </w:r>
      <w:r w:rsidRPr="001E774B">
        <w:rPr>
          <w:color w:val="000000"/>
          <w:sz w:val="28"/>
          <w:szCs w:val="28"/>
        </w:rPr>
        <w:t xml:space="preserve">  Сілко О.І.</w:t>
      </w:r>
    </w:p>
    <w:sectPr w:rsidR="00A27A0A" w:rsidRPr="001E774B" w:rsidSect="001D055A">
      <w:pgSz w:w="11906" w:h="16838"/>
      <w:pgMar w:top="1134" w:right="567" w:bottom="1134" w:left="1701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BEC2"/>
    <w:multiLevelType w:val="multilevel"/>
    <w:tmpl w:val="567B1159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8E7D7E"/>
    <w:multiLevelType w:val="multilevel"/>
    <w:tmpl w:val="7C572DE5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2AE236A"/>
    <w:multiLevelType w:val="multilevel"/>
    <w:tmpl w:val="3465EB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4DF09D1"/>
    <w:multiLevelType w:val="multilevel"/>
    <w:tmpl w:val="758B045C"/>
    <w:lvl w:ilvl="0">
      <w:start w:val="1"/>
      <w:numFmt w:val="decimal"/>
      <w:lvlText w:val="1.%1.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1.%2. 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D08BEF7"/>
    <w:multiLevelType w:val="multilevel"/>
    <w:tmpl w:val="7A8C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F3B3900"/>
    <w:multiLevelType w:val="multilevel"/>
    <w:tmpl w:val="260862F0"/>
    <w:lvl w:ilvl="0">
      <w:start w:val="1"/>
      <w:numFmt w:val="decimal"/>
      <w:lvlText w:val="2.%1. 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130D72C5"/>
    <w:multiLevelType w:val="multilevel"/>
    <w:tmpl w:val="7CE12FC0"/>
    <w:lvl w:ilvl="0"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7">
    <w:nsid w:val="1A72C75D"/>
    <w:multiLevelType w:val="multilevel"/>
    <w:tmpl w:val="5B71AD78"/>
    <w:lvl w:ilvl="0"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8">
    <w:nsid w:val="1A84A2FC"/>
    <w:multiLevelType w:val="multilevel"/>
    <w:tmpl w:val="2EEFE3CB"/>
    <w:lvl w:ilvl="0">
      <w:start w:val="1"/>
      <w:numFmt w:val="decimal"/>
      <w:lvlText w:val="2.%1. 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1C3AB212"/>
    <w:multiLevelType w:val="multilevel"/>
    <w:tmpl w:val="556A6869"/>
    <w:lvl w:ilvl="0">
      <w:start w:val="1"/>
      <w:numFmt w:val="decimal"/>
      <w:lvlText w:val="2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1E43D624"/>
    <w:multiLevelType w:val="multilevel"/>
    <w:tmpl w:val="59F61AD3"/>
    <w:lvl w:ilvl="0"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11">
    <w:nsid w:val="22E84C99"/>
    <w:multiLevelType w:val="multilevel"/>
    <w:tmpl w:val="3A80BE84"/>
    <w:lvl w:ilvl="0"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/>
        <w:sz w:val="24"/>
      </w:rPr>
    </w:lvl>
  </w:abstractNum>
  <w:abstractNum w:abstractNumId="12">
    <w:nsid w:val="2792DB69"/>
    <w:multiLevelType w:val="multilevel"/>
    <w:tmpl w:val="46FD9B14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28E7670F"/>
    <w:multiLevelType w:val="multilevel"/>
    <w:tmpl w:val="C024B3CA"/>
    <w:lvl w:ilvl="0">
      <w:start w:val="1"/>
      <w:numFmt w:val="decimal"/>
      <w:lvlText w:val="4.%1. 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29D53E86"/>
    <w:multiLevelType w:val="multilevel"/>
    <w:tmpl w:val="3130706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0"/>
        </w:tabs>
        <w:ind w:firstLine="70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firstLine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2A99EABA"/>
    <w:multiLevelType w:val="multilevel"/>
    <w:tmpl w:val="38B106F1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2D68FE8D"/>
    <w:multiLevelType w:val="multilevel"/>
    <w:tmpl w:val="56A35EE8"/>
    <w:lvl w:ilvl="0">
      <w:start w:val="1"/>
      <w:numFmt w:val="decimal"/>
      <w:lvlText w:val="4.%1. 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30911126"/>
    <w:multiLevelType w:val="multilevel"/>
    <w:tmpl w:val="1825AB6D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8">
    <w:nsid w:val="30A553D6"/>
    <w:multiLevelType w:val="multilevel"/>
    <w:tmpl w:val="3872925D"/>
    <w:lvl w:ilvl="0">
      <w:start w:val="1"/>
      <w:numFmt w:val="decimal"/>
      <w:lvlText w:val="2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31DF9AAC"/>
    <w:multiLevelType w:val="multilevel"/>
    <w:tmpl w:val="34A3BBBB"/>
    <w:lvl w:ilvl="0"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/>
        <w:sz w:val="24"/>
      </w:rPr>
    </w:lvl>
  </w:abstractNum>
  <w:abstractNum w:abstractNumId="20">
    <w:nsid w:val="322645A0"/>
    <w:multiLevelType w:val="multilevel"/>
    <w:tmpl w:val="62B6C11F"/>
    <w:lvl w:ilvl="0">
      <w:start w:val="1"/>
      <w:numFmt w:val="decimal"/>
      <w:lvlText w:val="%1."/>
      <w:lvlJc w:val="left"/>
      <w:pPr>
        <w:tabs>
          <w:tab w:val="num" w:pos="240"/>
        </w:tabs>
        <w:ind w:left="240" w:firstLine="18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33877A06"/>
    <w:multiLevelType w:val="hybridMultilevel"/>
    <w:tmpl w:val="2170521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34FC7378"/>
    <w:multiLevelType w:val="multilevel"/>
    <w:tmpl w:val="73F73717"/>
    <w:lvl w:ilvl="0"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3">
    <w:nsid w:val="37A41BC3"/>
    <w:multiLevelType w:val="multilevel"/>
    <w:tmpl w:val="1CCF3326"/>
    <w:lvl w:ilvl="0">
      <w:start w:val="1"/>
      <w:numFmt w:val="decimal"/>
      <w:lvlText w:val="5.%1. 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3C0E20AB"/>
    <w:multiLevelType w:val="multilevel"/>
    <w:tmpl w:val="648560EE"/>
    <w:lvl w:ilvl="0">
      <w:start w:val="1"/>
      <w:numFmt w:val="decimal"/>
      <w:lvlText w:val="4.%1. 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4243AB4F"/>
    <w:multiLevelType w:val="multilevel"/>
    <w:tmpl w:val="264CAF0F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>
    <w:nsid w:val="46F4A2AE"/>
    <w:multiLevelType w:val="multilevel"/>
    <w:tmpl w:val="67AA1E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7">
    <w:nsid w:val="474DD238"/>
    <w:multiLevelType w:val="multilevel"/>
    <w:tmpl w:val="5BDDBFA4"/>
    <w:lvl w:ilvl="0">
      <w:start w:val="1"/>
      <w:numFmt w:val="decimal"/>
      <w:lvlText w:val="%1."/>
      <w:lvlJc w:val="left"/>
      <w:pPr>
        <w:tabs>
          <w:tab w:val="num" w:pos="330"/>
        </w:tabs>
        <w:ind w:left="330" w:firstLine="9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>
    <w:nsid w:val="48805F92"/>
    <w:multiLevelType w:val="multilevel"/>
    <w:tmpl w:val="66E200B6"/>
    <w:lvl w:ilvl="0"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9">
    <w:nsid w:val="4EE375F4"/>
    <w:multiLevelType w:val="multilevel"/>
    <w:tmpl w:val="05293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0">
    <w:nsid w:val="502710DE"/>
    <w:multiLevelType w:val="multilevel"/>
    <w:tmpl w:val="0E2BDA92"/>
    <w:lvl w:ilvl="0">
      <w:start w:val="1"/>
      <w:numFmt w:val="decimal"/>
      <w:lvlText w:val="4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502ED34B"/>
    <w:multiLevelType w:val="multilevel"/>
    <w:tmpl w:val="109D13DB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2">
    <w:nsid w:val="56996D27"/>
    <w:multiLevelType w:val="multilevel"/>
    <w:tmpl w:val="1FD6A907"/>
    <w:lvl w:ilvl="0">
      <w:start w:val="1"/>
      <w:numFmt w:val="decimal"/>
      <w:lvlText w:val="5.%1. 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>
    <w:nsid w:val="60C9587A"/>
    <w:multiLevelType w:val="multilevel"/>
    <w:tmpl w:val="3441927E"/>
    <w:lvl w:ilvl="0"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4">
    <w:nsid w:val="62A2C700"/>
    <w:multiLevelType w:val="multilevel"/>
    <w:tmpl w:val="114103CC"/>
    <w:lvl w:ilvl="0">
      <w:numFmt w:val="bullet"/>
      <w:lvlText w:val=""/>
      <w:lvlJc w:val="left"/>
      <w:pPr>
        <w:tabs>
          <w:tab w:val="num" w:pos="1440"/>
        </w:tabs>
        <w:ind w:left="1440" w:hanging="16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35">
    <w:nsid w:val="6C578B62"/>
    <w:multiLevelType w:val="multilevel"/>
    <w:tmpl w:val="24209646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>
    <w:nsid w:val="71830419"/>
    <w:multiLevelType w:val="multilevel"/>
    <w:tmpl w:val="3C749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firstLine="70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72F81A73"/>
    <w:multiLevelType w:val="multilevel"/>
    <w:tmpl w:val="5FD54EE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>
    <w:nsid w:val="755B142D"/>
    <w:multiLevelType w:val="multilevel"/>
    <w:tmpl w:val="775F58D5"/>
    <w:lvl w:ilvl="0">
      <w:start w:val="1"/>
      <w:numFmt w:val="decimal"/>
      <w:lvlText w:val="2.%1. 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>
    <w:nsid w:val="76DEB9D3"/>
    <w:multiLevelType w:val="multilevel"/>
    <w:tmpl w:val="66B9EEC3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0">
    <w:nsid w:val="78ACE124"/>
    <w:multiLevelType w:val="multilevel"/>
    <w:tmpl w:val="74068718"/>
    <w:lvl w:ilvl="0">
      <w:start w:val="1"/>
      <w:numFmt w:val="decimal"/>
      <w:lvlText w:val="5.%1. "/>
      <w:lvlJc w:val="left"/>
      <w:pPr>
        <w:tabs>
          <w:tab w:val="num" w:pos="1211"/>
        </w:tabs>
        <w:ind w:firstLine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1">
    <w:nsid w:val="7B40DCC6"/>
    <w:multiLevelType w:val="multilevel"/>
    <w:tmpl w:val="143C635A"/>
    <w:lvl w:ilvl="0">
      <w:start w:val="1"/>
      <w:numFmt w:val="decimal"/>
      <w:lvlText w:val="4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7"/>
  </w:num>
  <w:num w:numId="2">
    <w:abstractNumId w:val="35"/>
  </w:num>
  <w:num w:numId="3">
    <w:abstractNumId w:val="15"/>
  </w:num>
  <w:num w:numId="4">
    <w:abstractNumId w:val="27"/>
  </w:num>
  <w:num w:numId="5">
    <w:abstractNumId w:val="20"/>
  </w:num>
  <w:num w:numId="6">
    <w:abstractNumId w:val="26"/>
  </w:num>
  <w:num w:numId="7">
    <w:abstractNumId w:val="17"/>
  </w:num>
  <w:num w:numId="8">
    <w:abstractNumId w:val="6"/>
  </w:num>
  <w:num w:numId="9">
    <w:abstractNumId w:val="31"/>
  </w:num>
  <w:num w:numId="10">
    <w:abstractNumId w:val="33"/>
  </w:num>
  <w:num w:numId="11">
    <w:abstractNumId w:val="9"/>
  </w:num>
  <w:num w:numId="12">
    <w:abstractNumId w:val="3"/>
  </w:num>
  <w:num w:numId="13">
    <w:abstractNumId w:val="22"/>
  </w:num>
  <w:num w:numId="14">
    <w:abstractNumId w:val="41"/>
  </w:num>
  <w:num w:numId="15">
    <w:abstractNumId w:val="1"/>
  </w:num>
  <w:num w:numId="16">
    <w:abstractNumId w:val="7"/>
  </w:num>
  <w:num w:numId="17">
    <w:abstractNumId w:val="10"/>
  </w:num>
  <w:num w:numId="18">
    <w:abstractNumId w:val="28"/>
  </w:num>
  <w:num w:numId="19">
    <w:abstractNumId w:val="2"/>
  </w:num>
  <w:num w:numId="20">
    <w:abstractNumId w:val="12"/>
  </w:num>
  <w:num w:numId="21">
    <w:abstractNumId w:val="25"/>
  </w:num>
  <w:num w:numId="22">
    <w:abstractNumId w:val="30"/>
  </w:num>
  <w:num w:numId="23">
    <w:abstractNumId w:val="18"/>
  </w:num>
  <w:num w:numId="24">
    <w:abstractNumId w:val="29"/>
  </w:num>
  <w:num w:numId="25">
    <w:abstractNumId w:val="8"/>
  </w:num>
  <w:num w:numId="26">
    <w:abstractNumId w:val="24"/>
  </w:num>
  <w:num w:numId="27">
    <w:abstractNumId w:val="0"/>
  </w:num>
  <w:num w:numId="28">
    <w:abstractNumId w:val="34"/>
  </w:num>
  <w:num w:numId="29">
    <w:abstractNumId w:val="32"/>
  </w:num>
  <w:num w:numId="30">
    <w:abstractNumId w:val="4"/>
  </w:num>
  <w:num w:numId="31">
    <w:abstractNumId w:val="38"/>
  </w:num>
  <w:num w:numId="32">
    <w:abstractNumId w:val="16"/>
  </w:num>
  <w:num w:numId="33">
    <w:abstractNumId w:val="39"/>
  </w:num>
  <w:num w:numId="34">
    <w:abstractNumId w:val="23"/>
  </w:num>
  <w:num w:numId="35">
    <w:abstractNumId w:val="36"/>
  </w:num>
  <w:num w:numId="36">
    <w:abstractNumId w:val="11"/>
  </w:num>
  <w:num w:numId="37">
    <w:abstractNumId w:val="5"/>
  </w:num>
  <w:num w:numId="38">
    <w:abstractNumId w:val="13"/>
  </w:num>
  <w:num w:numId="39">
    <w:abstractNumId w:val="14"/>
  </w:num>
  <w:num w:numId="40">
    <w:abstractNumId w:val="40"/>
  </w:num>
  <w:num w:numId="41">
    <w:abstractNumId w:val="19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F1F94"/>
    <w:rsid w:val="00000564"/>
    <w:rsid w:val="00084659"/>
    <w:rsid w:val="000B5D43"/>
    <w:rsid w:val="000C1A7D"/>
    <w:rsid w:val="000D204D"/>
    <w:rsid w:val="000F2AFE"/>
    <w:rsid w:val="0013565E"/>
    <w:rsid w:val="001577AB"/>
    <w:rsid w:val="00190D6C"/>
    <w:rsid w:val="001C0ADF"/>
    <w:rsid w:val="001C3192"/>
    <w:rsid w:val="001D055A"/>
    <w:rsid w:val="001E774B"/>
    <w:rsid w:val="001F2914"/>
    <w:rsid w:val="002004C8"/>
    <w:rsid w:val="002C4C7F"/>
    <w:rsid w:val="0033165D"/>
    <w:rsid w:val="00334FC6"/>
    <w:rsid w:val="003534DA"/>
    <w:rsid w:val="0036079D"/>
    <w:rsid w:val="003625D4"/>
    <w:rsid w:val="00392D84"/>
    <w:rsid w:val="003A5711"/>
    <w:rsid w:val="003C0AE7"/>
    <w:rsid w:val="003C23A9"/>
    <w:rsid w:val="003D4CEA"/>
    <w:rsid w:val="003F3F5C"/>
    <w:rsid w:val="00422291"/>
    <w:rsid w:val="00446791"/>
    <w:rsid w:val="00481722"/>
    <w:rsid w:val="00495372"/>
    <w:rsid w:val="004E6A5B"/>
    <w:rsid w:val="004E773B"/>
    <w:rsid w:val="004F1F94"/>
    <w:rsid w:val="004F32D8"/>
    <w:rsid w:val="005348AA"/>
    <w:rsid w:val="005852BF"/>
    <w:rsid w:val="005B0317"/>
    <w:rsid w:val="005B1FFB"/>
    <w:rsid w:val="005D2AFC"/>
    <w:rsid w:val="006063F4"/>
    <w:rsid w:val="00614FBE"/>
    <w:rsid w:val="0062066B"/>
    <w:rsid w:val="00626B59"/>
    <w:rsid w:val="00656917"/>
    <w:rsid w:val="006B22B6"/>
    <w:rsid w:val="006C26C2"/>
    <w:rsid w:val="006F0DEB"/>
    <w:rsid w:val="006F5A35"/>
    <w:rsid w:val="00724D85"/>
    <w:rsid w:val="00731D28"/>
    <w:rsid w:val="00737088"/>
    <w:rsid w:val="00747CE8"/>
    <w:rsid w:val="007A1638"/>
    <w:rsid w:val="007B06C3"/>
    <w:rsid w:val="007E5A5E"/>
    <w:rsid w:val="007F446E"/>
    <w:rsid w:val="008021F1"/>
    <w:rsid w:val="008C3FAA"/>
    <w:rsid w:val="00926591"/>
    <w:rsid w:val="00954E69"/>
    <w:rsid w:val="00973E89"/>
    <w:rsid w:val="00984E86"/>
    <w:rsid w:val="00992C27"/>
    <w:rsid w:val="009F4D19"/>
    <w:rsid w:val="00A07850"/>
    <w:rsid w:val="00A20212"/>
    <w:rsid w:val="00A23A52"/>
    <w:rsid w:val="00A27A0A"/>
    <w:rsid w:val="00A67001"/>
    <w:rsid w:val="00A901E4"/>
    <w:rsid w:val="00A94EB2"/>
    <w:rsid w:val="00AA67AB"/>
    <w:rsid w:val="00AE5ECC"/>
    <w:rsid w:val="00B12E9E"/>
    <w:rsid w:val="00B257EE"/>
    <w:rsid w:val="00B47183"/>
    <w:rsid w:val="00B55B45"/>
    <w:rsid w:val="00B56D60"/>
    <w:rsid w:val="00B62BE0"/>
    <w:rsid w:val="00B9112E"/>
    <w:rsid w:val="00BB5A86"/>
    <w:rsid w:val="00BC20A6"/>
    <w:rsid w:val="00BC310D"/>
    <w:rsid w:val="00BC3157"/>
    <w:rsid w:val="00BC3EDC"/>
    <w:rsid w:val="00BE3944"/>
    <w:rsid w:val="00C01D33"/>
    <w:rsid w:val="00C41543"/>
    <w:rsid w:val="00C554B1"/>
    <w:rsid w:val="00CA62E2"/>
    <w:rsid w:val="00CD214A"/>
    <w:rsid w:val="00CD2359"/>
    <w:rsid w:val="00CD3D02"/>
    <w:rsid w:val="00CE6DFA"/>
    <w:rsid w:val="00CE732B"/>
    <w:rsid w:val="00D512EE"/>
    <w:rsid w:val="00D73323"/>
    <w:rsid w:val="00D95338"/>
    <w:rsid w:val="00DB1486"/>
    <w:rsid w:val="00DB572F"/>
    <w:rsid w:val="00DC4140"/>
    <w:rsid w:val="00E27DC6"/>
    <w:rsid w:val="00E56C79"/>
    <w:rsid w:val="00E77380"/>
    <w:rsid w:val="00E778E4"/>
    <w:rsid w:val="00ED3AC6"/>
    <w:rsid w:val="00EE0105"/>
    <w:rsid w:val="00EE3D13"/>
    <w:rsid w:val="00F30C68"/>
    <w:rsid w:val="00F338A7"/>
    <w:rsid w:val="00F46235"/>
    <w:rsid w:val="00F820E5"/>
    <w:rsid w:val="00F87A19"/>
    <w:rsid w:val="00F91358"/>
    <w:rsid w:val="00FA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DF"/>
    <w:pPr>
      <w:spacing w:after="0" w:line="240" w:lineRule="auto"/>
    </w:pPr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AB"/>
    <w:pPr>
      <w:ind w:left="720"/>
      <w:contextualSpacing/>
    </w:pPr>
  </w:style>
  <w:style w:type="paragraph" w:styleId="a4">
    <w:name w:val="Body Text"/>
    <w:basedOn w:val="a"/>
    <w:link w:val="a5"/>
    <w:rsid w:val="00A23A52"/>
    <w:pPr>
      <w:jc w:val="both"/>
    </w:pPr>
    <w:rPr>
      <w:rFonts w:ascii="Arial" w:hAnsi="Arial" w:cs="Arial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A23A52"/>
    <w:rPr>
      <w:rFonts w:ascii="Arial" w:hAnsi="Arial" w:cs="Arial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3C93-FFC2-48A1-B43A-416B6C4A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39</cp:revision>
  <dcterms:created xsi:type="dcterms:W3CDTF">2023-01-17T07:15:00Z</dcterms:created>
  <dcterms:modified xsi:type="dcterms:W3CDTF">2023-02-07T09:11:00Z</dcterms:modified>
</cp:coreProperties>
</file>