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D47" w:rsidRDefault="00ED1D47" w:rsidP="00ED1D47">
      <w:pPr>
        <w:widowControl w:val="0"/>
        <w:suppressAutoHyphens/>
        <w:ind w:left="10485"/>
        <w:rPr>
          <w:rFonts w:eastAsia="SimSun" w:cs="Mangal"/>
          <w:kern w:val="2"/>
          <w:sz w:val="28"/>
          <w:szCs w:val="28"/>
          <w:lang w:val="uk-UA" w:eastAsia="hi-IN" w:bidi="hi-IN"/>
        </w:rPr>
      </w:pPr>
      <w:r>
        <w:rPr>
          <w:rFonts w:eastAsia="SimSun" w:cs="Mangal"/>
          <w:kern w:val="2"/>
          <w:sz w:val="28"/>
          <w:szCs w:val="28"/>
          <w:lang w:val="uk-UA" w:eastAsia="hi-IN" w:bidi="hi-IN"/>
        </w:rPr>
        <w:t xml:space="preserve"> </w:t>
      </w:r>
      <w:r>
        <w:rPr>
          <w:rFonts w:eastAsia="SimSun" w:cs="Mangal"/>
          <w:kern w:val="2"/>
          <w:sz w:val="28"/>
          <w:szCs w:val="28"/>
          <w:lang w:val="uk-UA" w:eastAsia="hi-IN" w:bidi="hi-IN"/>
        </w:rPr>
        <w:t xml:space="preserve">Додаток </w:t>
      </w:r>
    </w:p>
    <w:p w:rsidR="00ED1D47" w:rsidRDefault="00ED1D47" w:rsidP="00ED1D47">
      <w:pPr>
        <w:widowControl w:val="0"/>
        <w:ind w:left="5670" w:right="-1" w:hanging="141"/>
        <w:jc w:val="right"/>
        <w:rPr>
          <w:color w:val="000000"/>
          <w:sz w:val="28"/>
          <w:szCs w:val="28"/>
          <w:lang w:val="uk-UA" w:eastAsia="uk-UA"/>
        </w:rPr>
      </w:pPr>
      <w:r>
        <w:rPr>
          <w:color w:val="000000"/>
          <w:sz w:val="28"/>
          <w:szCs w:val="28"/>
          <w:lang w:val="uk-UA" w:eastAsia="uk-UA"/>
        </w:rPr>
        <w:t>до рішення виконавчого комітету</w:t>
      </w:r>
    </w:p>
    <w:p w:rsidR="00ED1D47" w:rsidRDefault="00ED1D47" w:rsidP="00ED1D47">
      <w:pPr>
        <w:widowControl w:val="0"/>
        <w:ind w:left="10632" w:hanging="5103"/>
        <w:jc w:val="center"/>
        <w:rPr>
          <w:color w:val="000000"/>
          <w:sz w:val="28"/>
          <w:szCs w:val="28"/>
          <w:lang w:val="uk-UA" w:eastAsia="uk-UA"/>
        </w:rPr>
      </w:pPr>
      <w:r>
        <w:rPr>
          <w:color w:val="000000"/>
          <w:sz w:val="28"/>
          <w:szCs w:val="28"/>
          <w:lang w:val="uk-UA" w:eastAsia="uk-UA"/>
        </w:rPr>
        <w:t xml:space="preserve">                                                                      від __</w:t>
      </w:r>
      <w:r>
        <w:rPr>
          <w:color w:val="000000"/>
          <w:sz w:val="28"/>
          <w:szCs w:val="28"/>
          <w:u w:val="single"/>
          <w:lang w:val="uk-UA" w:eastAsia="uk-UA"/>
        </w:rPr>
        <w:t>11.08.2022</w:t>
      </w:r>
      <w:r>
        <w:rPr>
          <w:color w:val="000000"/>
          <w:sz w:val="28"/>
          <w:szCs w:val="28"/>
          <w:lang w:val="uk-UA" w:eastAsia="uk-UA"/>
        </w:rPr>
        <w:t>___ № _</w:t>
      </w:r>
      <w:r>
        <w:rPr>
          <w:color w:val="000000"/>
          <w:sz w:val="28"/>
          <w:szCs w:val="28"/>
          <w:u w:val="single"/>
          <w:lang w:val="uk-UA" w:eastAsia="uk-UA"/>
        </w:rPr>
        <w:t>309</w:t>
      </w:r>
      <w:r>
        <w:rPr>
          <w:color w:val="000000"/>
          <w:sz w:val="28"/>
          <w:szCs w:val="28"/>
          <w:lang w:val="uk-UA" w:eastAsia="uk-UA"/>
        </w:rPr>
        <w:t>__</w:t>
      </w:r>
    </w:p>
    <w:p w:rsidR="00ED1D47" w:rsidRDefault="00ED1D47" w:rsidP="00ED1D47">
      <w:pPr>
        <w:rPr>
          <w:bCs/>
          <w:sz w:val="28"/>
          <w:szCs w:val="28"/>
          <w:lang w:val="uk-UA"/>
        </w:rPr>
      </w:pPr>
    </w:p>
    <w:p w:rsidR="00ED1D47" w:rsidRDefault="00ED1D47" w:rsidP="00ED1D47">
      <w:pPr>
        <w:jc w:val="center"/>
        <w:rPr>
          <w:bCs/>
          <w:sz w:val="28"/>
          <w:szCs w:val="28"/>
          <w:lang w:val="uk-UA"/>
        </w:rPr>
      </w:pPr>
    </w:p>
    <w:p w:rsidR="00ED1D47" w:rsidRDefault="00ED1D47" w:rsidP="00ED1D47">
      <w:pPr>
        <w:jc w:val="center"/>
        <w:rPr>
          <w:szCs w:val="28"/>
          <w:lang w:val="uk-UA"/>
        </w:rPr>
      </w:pPr>
      <w:r>
        <w:rPr>
          <w:bCs/>
          <w:sz w:val="28"/>
          <w:szCs w:val="28"/>
          <w:lang w:val="uk-UA"/>
        </w:rPr>
        <w:t xml:space="preserve">Завдання </w:t>
      </w:r>
      <w:r>
        <w:rPr>
          <w:sz w:val="28"/>
          <w:szCs w:val="28"/>
          <w:lang w:val="uk-UA"/>
        </w:rPr>
        <w:t>комплексної</w:t>
      </w:r>
      <w:r>
        <w:rPr>
          <w:szCs w:val="28"/>
          <w:lang w:val="uk-UA"/>
        </w:rPr>
        <w:t xml:space="preserve">  </w:t>
      </w:r>
      <w:r>
        <w:rPr>
          <w:bCs/>
          <w:sz w:val="28"/>
          <w:szCs w:val="28"/>
          <w:lang w:val="uk-UA"/>
        </w:rPr>
        <w:t>п</w:t>
      </w:r>
      <w:r>
        <w:rPr>
          <w:sz w:val="28"/>
          <w:szCs w:val="28"/>
          <w:lang w:val="uk-UA"/>
        </w:rPr>
        <w:t>рограми щодо медичного, соціального забезпечення, адаптації, психологічної</w:t>
      </w:r>
    </w:p>
    <w:p w:rsidR="00ED1D47" w:rsidRDefault="00ED1D47" w:rsidP="00ED1D47">
      <w:pPr>
        <w:jc w:val="center"/>
        <w:rPr>
          <w:sz w:val="28"/>
          <w:szCs w:val="28"/>
          <w:lang w:val="uk-UA"/>
        </w:rPr>
      </w:pPr>
      <w:r>
        <w:rPr>
          <w:sz w:val="28"/>
          <w:szCs w:val="28"/>
          <w:lang w:val="uk-UA"/>
        </w:rPr>
        <w:t>реабілітації, професійної підготовки (перепідготовки) учасників антитерористичної операції, родин Героїв Небесної Сотні, постраждалих під час Революції Гідності та бійців-добровольців на 2022-2024 роки</w:t>
      </w:r>
    </w:p>
    <w:p w:rsidR="00ED1D47" w:rsidRDefault="00ED1D47" w:rsidP="00ED1D47">
      <w:pPr>
        <w:jc w:val="center"/>
        <w:rPr>
          <w:bCs/>
          <w:sz w:val="28"/>
          <w:szCs w:val="28"/>
          <w:lang w:val="uk-UA"/>
        </w:rPr>
      </w:pPr>
    </w:p>
    <w:p w:rsidR="00ED1D47" w:rsidRDefault="00ED1D47" w:rsidP="00ED1D47">
      <w:pPr>
        <w:jc w:val="center"/>
        <w:rPr>
          <w:bCs/>
          <w:sz w:val="2"/>
          <w:szCs w:val="2"/>
          <w:lang w:val="uk-UA"/>
        </w:rPr>
      </w:pPr>
    </w:p>
    <w:tbl>
      <w:tblPr>
        <w:tblpPr w:leftFromText="180" w:rightFromText="180" w:vertAnchor="text" w:tblpX="597" w:tblpY="1"/>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3466"/>
        <w:gridCol w:w="1197"/>
        <w:gridCol w:w="3439"/>
        <w:gridCol w:w="1701"/>
        <w:gridCol w:w="1418"/>
        <w:gridCol w:w="2552"/>
      </w:tblGrid>
      <w:tr w:rsidR="00ED1D47" w:rsidTr="00ED1D47">
        <w:trPr>
          <w:tblHeader/>
        </w:trPr>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 з/п</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Перелік завдань Програми</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Термін виконання завдань</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Виконавці</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Джерела фінансування</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Орієнтовні обсяги фінансування (вартість)                  на рік, грн.</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Очікуваний результат</w:t>
            </w:r>
          </w:p>
        </w:tc>
      </w:tr>
      <w:tr w:rsidR="00ED1D47" w:rsidTr="00ED1D47">
        <w:trPr>
          <w:tblHeader/>
        </w:trPr>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1</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2</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3</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4</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5</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6</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7</w:t>
            </w:r>
          </w:p>
        </w:tc>
      </w:tr>
      <w:tr w:rsidR="00ED1D47" w:rsidTr="00ED1D47">
        <w:tc>
          <w:tcPr>
            <w:tcW w:w="1437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tabs>
                <w:tab w:val="left" w:pos="12930"/>
              </w:tabs>
              <w:jc w:val="center"/>
              <w:rPr>
                <w:b/>
                <w:lang w:val="uk-UA"/>
              </w:rPr>
            </w:pPr>
            <w:r>
              <w:rPr>
                <w:b/>
                <w:sz w:val="22"/>
                <w:szCs w:val="22"/>
                <w:lang w:val="uk-UA"/>
              </w:rPr>
              <w:t>1. Соціальний захист</w:t>
            </w:r>
          </w:p>
        </w:tc>
      </w:tr>
      <w:tr w:rsidR="00ED1D47" w:rsidRP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 xml:space="preserve">1.1 </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5"/>
              <w:jc w:val="both"/>
              <w:rPr>
                <w:b w:val="0"/>
                <w:sz w:val="22"/>
                <w:szCs w:val="22"/>
              </w:rPr>
            </w:pPr>
            <w:r>
              <w:rPr>
                <w:b w:val="0"/>
                <w:sz w:val="22"/>
                <w:szCs w:val="22"/>
              </w:rPr>
              <w:t xml:space="preserve">Розробити із залученням громадських організацій та затвердити в установленому порядку </w:t>
            </w:r>
            <w:r>
              <w:rPr>
                <w:b w:val="0"/>
                <w:bCs/>
                <w:sz w:val="22"/>
                <w:szCs w:val="22"/>
              </w:rPr>
              <w:t xml:space="preserve">програми </w:t>
            </w:r>
            <w:r>
              <w:rPr>
                <w:b w:val="0"/>
                <w:sz w:val="22"/>
                <w:szCs w:val="22"/>
              </w:rPr>
              <w:t>щодо медичного, соціального забезпечення, адаптації, психологічної реабілітації, професійної підготовки (перепідготовки) учасників АТО, родин Героїв Небесної Сотні, постраждалих під час Революції</w:t>
            </w:r>
            <w:r>
              <w:rPr>
                <w:b w:val="0"/>
                <w:sz w:val="28"/>
                <w:szCs w:val="28"/>
              </w:rPr>
              <w:t xml:space="preserve"> </w:t>
            </w:r>
            <w:r>
              <w:rPr>
                <w:b w:val="0"/>
                <w:sz w:val="22"/>
                <w:szCs w:val="22"/>
              </w:rPr>
              <w:t>Гідності та бійців-добровольців на 2018-2022 роки</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До 01 липня</w:t>
            </w:r>
          </w:p>
          <w:p w:rsidR="00ED1D47" w:rsidRDefault="00ED1D47">
            <w:pPr>
              <w:pStyle w:val="a8"/>
              <w:jc w:val="center"/>
              <w:rPr>
                <w:rFonts w:cs="Times New Roman"/>
              </w:rPr>
            </w:pPr>
            <w:r>
              <w:rPr>
                <w:rFonts w:cs="Times New Roman"/>
                <w:sz w:val="22"/>
                <w:szCs w:val="22"/>
              </w:rPr>
              <w:t>2021 року</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Управління та відділи виконавчого комітету міської ради, громадські організації та об’єднання учасників АТО</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 xml:space="preserve">Фінансування не потребує </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Забезпечення належного соціального захисту, медичного, культурного, освітнього обслуговування осіб, демобілізованих із зони АТО, їх сімей, сімей Героїв Небесної Сотні,  постраждалих під час Революції Гідності та  бійців</w:t>
            </w:r>
            <w:r>
              <w:rPr>
                <w:b/>
                <w:sz w:val="22"/>
                <w:szCs w:val="22"/>
                <w:lang w:val="uk-UA"/>
              </w:rPr>
              <w:t>-</w:t>
            </w:r>
            <w:r>
              <w:rPr>
                <w:sz w:val="22"/>
                <w:szCs w:val="22"/>
                <w:lang w:val="uk-UA"/>
              </w:rPr>
              <w:t>добровольців</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1.2</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proofErr w:type="spellStart"/>
            <w:r>
              <w:rPr>
                <w:sz w:val="22"/>
                <w:szCs w:val="22"/>
              </w:rPr>
              <w:t>Організація</w:t>
            </w:r>
            <w:proofErr w:type="spellEnd"/>
            <w:r>
              <w:rPr>
                <w:sz w:val="22"/>
                <w:szCs w:val="22"/>
              </w:rPr>
              <w:t xml:space="preserve"> та </w:t>
            </w:r>
            <w:proofErr w:type="spellStart"/>
            <w:r>
              <w:rPr>
                <w:sz w:val="22"/>
                <w:szCs w:val="22"/>
              </w:rPr>
              <w:t>проведення</w:t>
            </w:r>
            <w:proofErr w:type="spellEnd"/>
            <w:r>
              <w:rPr>
                <w:sz w:val="22"/>
                <w:szCs w:val="22"/>
              </w:rPr>
              <w:t xml:space="preserve"> </w:t>
            </w:r>
            <w:proofErr w:type="spellStart"/>
            <w:r>
              <w:rPr>
                <w:sz w:val="22"/>
                <w:szCs w:val="22"/>
              </w:rPr>
              <w:t>зустрічей</w:t>
            </w:r>
            <w:proofErr w:type="spellEnd"/>
            <w:r>
              <w:rPr>
                <w:sz w:val="22"/>
                <w:szCs w:val="22"/>
              </w:rPr>
              <w:t xml:space="preserve"> для </w:t>
            </w:r>
            <w:proofErr w:type="spellStart"/>
            <w:r>
              <w:rPr>
                <w:sz w:val="22"/>
                <w:szCs w:val="22"/>
              </w:rPr>
              <w:t>ветеранів</w:t>
            </w:r>
            <w:proofErr w:type="spellEnd"/>
            <w:r>
              <w:rPr>
                <w:sz w:val="22"/>
                <w:szCs w:val="22"/>
              </w:rPr>
              <w:t xml:space="preserve"> АТО </w:t>
            </w:r>
            <w:proofErr w:type="gramStart"/>
            <w:r>
              <w:rPr>
                <w:sz w:val="22"/>
                <w:szCs w:val="22"/>
              </w:rPr>
              <w:t xml:space="preserve">та  </w:t>
            </w:r>
            <w:proofErr w:type="spellStart"/>
            <w:r>
              <w:rPr>
                <w:sz w:val="22"/>
                <w:szCs w:val="22"/>
              </w:rPr>
              <w:t>бійців</w:t>
            </w:r>
            <w:proofErr w:type="gramEnd"/>
            <w:r>
              <w:rPr>
                <w:b/>
                <w:sz w:val="22"/>
                <w:szCs w:val="22"/>
              </w:rPr>
              <w:t>-</w:t>
            </w:r>
            <w:r>
              <w:rPr>
                <w:sz w:val="22"/>
                <w:szCs w:val="22"/>
              </w:rPr>
              <w:t>добровольців</w:t>
            </w:r>
            <w:proofErr w:type="spellEnd"/>
            <w:r>
              <w:rPr>
                <w:sz w:val="22"/>
                <w:szCs w:val="22"/>
              </w:rPr>
              <w:t xml:space="preserve">, </w:t>
            </w:r>
            <w:proofErr w:type="spellStart"/>
            <w:r>
              <w:rPr>
                <w:sz w:val="22"/>
                <w:szCs w:val="22"/>
              </w:rPr>
              <w:t>із</w:t>
            </w:r>
            <w:proofErr w:type="spellEnd"/>
            <w:r>
              <w:rPr>
                <w:sz w:val="22"/>
                <w:szCs w:val="22"/>
              </w:rPr>
              <w:t xml:space="preserve"> </w:t>
            </w:r>
            <w:proofErr w:type="spellStart"/>
            <w:r>
              <w:rPr>
                <w:sz w:val="22"/>
                <w:szCs w:val="22"/>
              </w:rPr>
              <w:t>залученням</w:t>
            </w:r>
            <w:proofErr w:type="spellEnd"/>
            <w:r>
              <w:rPr>
                <w:sz w:val="22"/>
                <w:szCs w:val="22"/>
              </w:rPr>
              <w:t xml:space="preserve"> </w:t>
            </w:r>
            <w:proofErr w:type="spellStart"/>
            <w:r>
              <w:rPr>
                <w:sz w:val="22"/>
                <w:szCs w:val="22"/>
              </w:rPr>
              <w:t>військових</w:t>
            </w:r>
            <w:proofErr w:type="spellEnd"/>
            <w:r>
              <w:rPr>
                <w:sz w:val="22"/>
                <w:szCs w:val="22"/>
              </w:rPr>
              <w:t xml:space="preserve"> </w:t>
            </w:r>
            <w:proofErr w:type="spellStart"/>
            <w:r>
              <w:rPr>
                <w:sz w:val="22"/>
                <w:szCs w:val="22"/>
              </w:rPr>
              <w:t>психологів</w:t>
            </w:r>
            <w:proofErr w:type="spellEnd"/>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jc w:val="both"/>
              <w:rPr>
                <w:lang w:val="uk-UA"/>
              </w:rPr>
            </w:pPr>
            <w:r>
              <w:rPr>
                <w:bCs/>
                <w:szCs w:val="28"/>
                <w:lang w:val="uk-UA"/>
              </w:rPr>
              <w:t>Смілянський територіальний центр комплектування та соціальної підтримки</w:t>
            </w:r>
            <w:r>
              <w:rPr>
                <w:sz w:val="22"/>
                <w:szCs w:val="22"/>
                <w:lang w:val="uk-UA"/>
              </w:rPr>
              <w:t xml:space="preserve">, </w:t>
            </w:r>
            <w:r>
              <w:rPr>
                <w:b/>
                <w:bCs/>
                <w:iCs/>
                <w:sz w:val="28"/>
                <w:szCs w:val="28"/>
                <w:lang w:val="uk-UA"/>
              </w:rPr>
              <w:t xml:space="preserve"> </w:t>
            </w:r>
            <w:r>
              <w:rPr>
                <w:sz w:val="22"/>
                <w:szCs w:val="22"/>
                <w:lang w:val="uk-UA"/>
              </w:rPr>
              <w:t xml:space="preserve"> міський центр соціальних служб для сім’ї, </w:t>
            </w:r>
            <w:r>
              <w:rPr>
                <w:sz w:val="22"/>
                <w:szCs w:val="22"/>
                <w:lang w:val="uk-UA"/>
              </w:rPr>
              <w:lastRenderedPageBreak/>
              <w:t>дітей та молоді, громадські організації учасників АТО</w:t>
            </w:r>
          </w:p>
          <w:p w:rsidR="00ED1D47" w:rsidRDefault="00ED1D47">
            <w:pPr>
              <w:jc w:val="both"/>
              <w:rPr>
                <w:lang w:val="uk-UA"/>
              </w:rPr>
            </w:pPr>
          </w:p>
          <w:p w:rsidR="00ED1D47" w:rsidRDefault="00ED1D47">
            <w:pPr>
              <w:jc w:val="both"/>
              <w:rPr>
                <w:lang w:val="uk-UA"/>
              </w:rPr>
            </w:pP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lastRenderedPageBreak/>
              <w:t>Фінансування не потребує</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pStyle w:val="a8"/>
              <w:jc w:val="center"/>
              <w:rPr>
                <w:rFonts w:cs="Times New Roman"/>
              </w:rPr>
            </w:pP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jc w:val="both"/>
              <w:rPr>
                <w:lang w:val="uk-UA"/>
              </w:rPr>
            </w:pPr>
            <w:r>
              <w:rPr>
                <w:sz w:val="22"/>
                <w:szCs w:val="22"/>
                <w:lang w:val="uk-UA"/>
              </w:rPr>
              <w:t xml:space="preserve">Забезпечення належної психологічної допомоги учасникам АТО та </w:t>
            </w:r>
            <w:r>
              <w:rPr>
                <w:sz w:val="22"/>
                <w:szCs w:val="22"/>
              </w:rPr>
              <w:t xml:space="preserve"> </w:t>
            </w:r>
            <w:proofErr w:type="spellStart"/>
            <w:r>
              <w:rPr>
                <w:sz w:val="22"/>
                <w:szCs w:val="22"/>
              </w:rPr>
              <w:t>бійц</w:t>
            </w:r>
            <w:proofErr w:type="spellEnd"/>
            <w:r>
              <w:rPr>
                <w:sz w:val="22"/>
                <w:szCs w:val="22"/>
                <w:lang w:val="uk-UA"/>
              </w:rPr>
              <w:t>ям</w:t>
            </w:r>
            <w:r>
              <w:rPr>
                <w:b/>
                <w:sz w:val="22"/>
                <w:szCs w:val="22"/>
              </w:rPr>
              <w:t>-</w:t>
            </w:r>
            <w:proofErr w:type="spellStart"/>
            <w:r>
              <w:rPr>
                <w:sz w:val="22"/>
                <w:szCs w:val="22"/>
              </w:rPr>
              <w:t>добровольц</w:t>
            </w:r>
            <w:proofErr w:type="spellEnd"/>
            <w:r>
              <w:rPr>
                <w:sz w:val="22"/>
                <w:szCs w:val="22"/>
                <w:lang w:val="uk-UA"/>
              </w:rPr>
              <w:t>ям</w:t>
            </w:r>
          </w:p>
          <w:p w:rsidR="00ED1D47" w:rsidRDefault="00ED1D47">
            <w:pPr>
              <w:jc w:val="both"/>
              <w:rPr>
                <w:lang w:val="uk-UA"/>
              </w:rPr>
            </w:pPr>
          </w:p>
        </w:tc>
      </w:tr>
      <w:tr w:rsidR="00ED1D47" w:rsidRP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1.3</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sz w:val="22"/>
                <w:szCs w:val="22"/>
              </w:rPr>
              <w:t>Організація та проведення виїзних семінарів - тренінгів на тему: «Особливості надання соціальних послуг учасникам АТО, сім’ям Героїв Небесної Сотні, постраждалим під час Революції Гідності та  бійців</w:t>
            </w:r>
            <w:r>
              <w:rPr>
                <w:b/>
                <w:sz w:val="22"/>
                <w:szCs w:val="22"/>
              </w:rPr>
              <w:t>-</w:t>
            </w:r>
            <w:r>
              <w:rPr>
                <w:sz w:val="22"/>
                <w:szCs w:val="22"/>
              </w:rPr>
              <w:t>добровольців»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rPr>
                <w:rFonts w:cs="Times New Roman"/>
              </w:rPr>
            </w:pPr>
            <w:r>
              <w:rPr>
                <w:sz w:val="22"/>
                <w:szCs w:val="22"/>
              </w:rPr>
              <w:t xml:space="preserve">Смілянський </w:t>
            </w:r>
            <w:r>
              <w:rPr>
                <w:rFonts w:cs="Times New Roman"/>
                <w:sz w:val="22"/>
                <w:szCs w:val="22"/>
              </w:rPr>
              <w:t>міський центр соціальних служб для сім’ї, дітей та молоді,</w:t>
            </w:r>
            <w:r>
              <w:rPr>
                <w:sz w:val="22"/>
                <w:szCs w:val="22"/>
              </w:rPr>
              <w:t xml:space="preserve"> громадські організації учасників АТО</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Фінансування не потребує</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pStyle w:val="a8"/>
              <w:jc w:val="both"/>
              <w:rPr>
                <w:rFonts w:cs="Times New Roman"/>
              </w:rPr>
            </w:pP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sz w:val="22"/>
                <w:szCs w:val="22"/>
              </w:rPr>
              <w:t>Якісне та безконфліктне надання соціальних послуг учасникам АТО та членам їх сімей, сім’ям Героїв Небесної Сотні та постраждалих під час Революції Гідності  та  бійців</w:t>
            </w:r>
            <w:r>
              <w:rPr>
                <w:b/>
                <w:sz w:val="22"/>
                <w:szCs w:val="22"/>
              </w:rPr>
              <w:t>-</w:t>
            </w:r>
            <w:r>
              <w:rPr>
                <w:sz w:val="22"/>
                <w:szCs w:val="22"/>
              </w:rPr>
              <w:t>добровольців, зниження рівня соціальної напруги</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1.4</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pPr>
            <w:r>
              <w:rPr>
                <w:sz w:val="22"/>
                <w:szCs w:val="22"/>
              </w:rPr>
              <w:t>Організація та проведення зустрічей, тренінгів для дружин учасників АТО, Героїв Небесної Сотні  та  бійців</w:t>
            </w:r>
            <w:r>
              <w:rPr>
                <w:b/>
                <w:sz w:val="22"/>
                <w:szCs w:val="22"/>
              </w:rPr>
              <w:t>-</w:t>
            </w:r>
            <w:r>
              <w:rPr>
                <w:sz w:val="22"/>
                <w:szCs w:val="22"/>
              </w:rPr>
              <w:t>добровольців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rPr>
                <w:rFonts w:cs="Times New Roman"/>
              </w:rPr>
            </w:pPr>
            <w:r>
              <w:rPr>
                <w:sz w:val="22"/>
                <w:szCs w:val="22"/>
              </w:rPr>
              <w:t xml:space="preserve">Смілянський </w:t>
            </w:r>
            <w:r>
              <w:rPr>
                <w:rFonts w:cs="Times New Roman"/>
                <w:sz w:val="22"/>
                <w:szCs w:val="22"/>
              </w:rPr>
              <w:t>міський центр соціальних служб для сім’ї, дітей та молоді,</w:t>
            </w:r>
            <w:r>
              <w:rPr>
                <w:sz w:val="22"/>
                <w:szCs w:val="22"/>
              </w:rPr>
              <w:t xml:space="preserve"> громадські організації учасників АТО</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Фінансування не потребує</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pStyle w:val="a8"/>
              <w:jc w:val="both"/>
              <w:rPr>
                <w:rFonts w:cs="Times New Roman"/>
              </w:rPr>
            </w:pP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lang w:val="ru-RU"/>
              </w:rPr>
            </w:pPr>
            <w:r>
              <w:rPr>
                <w:sz w:val="22"/>
                <w:szCs w:val="22"/>
              </w:rPr>
              <w:t xml:space="preserve">Організація груп </w:t>
            </w:r>
            <w:proofErr w:type="spellStart"/>
            <w:r>
              <w:rPr>
                <w:sz w:val="22"/>
                <w:szCs w:val="22"/>
              </w:rPr>
              <w:t>взаємопідтримки</w:t>
            </w:r>
            <w:proofErr w:type="spellEnd"/>
            <w:r>
              <w:rPr>
                <w:sz w:val="22"/>
                <w:szCs w:val="22"/>
              </w:rPr>
              <w:t>, налагодження стосунків в сім’ях</w:t>
            </w:r>
          </w:p>
        </w:tc>
      </w:tr>
      <w:tr w:rsidR="00ED1D47" w:rsidRP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1.5</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pPr>
            <w:r>
              <w:rPr>
                <w:sz w:val="22"/>
                <w:szCs w:val="22"/>
              </w:rPr>
              <w:t>Забезпечення надання послуги «Соціальна адаптація» учасникам АТО</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rPr>
                <w:rFonts w:cs="Times New Roman"/>
              </w:rPr>
            </w:pPr>
            <w:r>
              <w:rPr>
                <w:sz w:val="22"/>
                <w:szCs w:val="22"/>
              </w:rPr>
              <w:t xml:space="preserve">Смілянський </w:t>
            </w:r>
            <w:r>
              <w:rPr>
                <w:rFonts w:cs="Times New Roman"/>
                <w:sz w:val="22"/>
                <w:szCs w:val="22"/>
              </w:rPr>
              <w:t>міський центр соціальних служб для сім’ї, дітей та молоді</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Фінансування не потребує</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pStyle w:val="a8"/>
              <w:jc w:val="both"/>
              <w:rPr>
                <w:rFonts w:cs="Times New Roman"/>
              </w:rPr>
            </w:pP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sz w:val="22"/>
                <w:szCs w:val="22"/>
              </w:rPr>
              <w:t>Стабілізація психоемоційного стану, соціальна адаптація та реінтеграція в суспільство демобілізованих осіб та членів їх родин</w:t>
            </w:r>
          </w:p>
        </w:tc>
      </w:tr>
      <w:tr w:rsidR="00ED1D47" w:rsidRP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 xml:space="preserve">1.6 </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 xml:space="preserve">Поширення інформації про види допомоги та місця їх отримання для </w:t>
            </w:r>
            <w:r>
              <w:rPr>
                <w:sz w:val="22"/>
                <w:szCs w:val="22"/>
              </w:rPr>
              <w:t xml:space="preserve">  учасників АТО, Героїв Небесної Сотні  та членів їх родин,  бійців</w:t>
            </w:r>
            <w:r>
              <w:rPr>
                <w:b/>
                <w:sz w:val="22"/>
                <w:szCs w:val="22"/>
              </w:rPr>
              <w:t>-</w:t>
            </w:r>
            <w:r>
              <w:rPr>
                <w:sz w:val="22"/>
                <w:szCs w:val="22"/>
              </w:rPr>
              <w:t>добровольців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 xml:space="preserve">Смілянський міський центр соціальних служб для сім'ї, дітей та молоді,  </w:t>
            </w:r>
            <w:r>
              <w:rPr>
                <w:b/>
                <w:bCs/>
                <w:iCs/>
                <w:sz w:val="28"/>
                <w:szCs w:val="28"/>
                <w:lang w:val="uk-UA"/>
              </w:rPr>
              <w:t xml:space="preserve">  </w:t>
            </w:r>
            <w:r>
              <w:rPr>
                <w:sz w:val="22"/>
                <w:szCs w:val="22"/>
                <w:lang w:val="uk-UA"/>
              </w:rPr>
              <w:t>управління праці та соціального захисту населення</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Фінансування не потребує</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Отримання інформації через місцеві ЗМІ та офіційний сайт міської ради, соціальні мережі</w:t>
            </w:r>
          </w:p>
        </w:tc>
      </w:tr>
      <w:tr w:rsidR="00ED1D47" w:rsidRP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 xml:space="preserve">1.7 </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 xml:space="preserve">Здійснення оцінки потреб та надання комплексу необхідних соціальних послуг   для </w:t>
            </w:r>
            <w:r>
              <w:rPr>
                <w:sz w:val="22"/>
                <w:szCs w:val="22"/>
              </w:rPr>
              <w:t xml:space="preserve">  учасників АТО, Героїв Небесної Сотні  та членів їх родин,                                    бійців</w:t>
            </w:r>
            <w:r>
              <w:rPr>
                <w:b/>
                <w:sz w:val="22"/>
                <w:szCs w:val="22"/>
              </w:rPr>
              <w:t>-</w:t>
            </w:r>
            <w:r>
              <w:rPr>
                <w:sz w:val="22"/>
                <w:szCs w:val="22"/>
              </w:rPr>
              <w:t>добровольців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7"/>
              <w:tabs>
                <w:tab w:val="left" w:pos="6120"/>
              </w:tabs>
              <w:ind w:left="58"/>
              <w:jc w:val="both"/>
              <w:rPr>
                <w:sz w:val="22"/>
                <w:szCs w:val="22"/>
                <w:lang w:val="uk-UA"/>
              </w:rPr>
            </w:pPr>
            <w:r>
              <w:rPr>
                <w:sz w:val="22"/>
                <w:szCs w:val="22"/>
                <w:lang w:val="uk-UA"/>
              </w:rPr>
              <w:t>Смілянський міський центр соціальних служб для сім'ї, дітей та молоді</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Фінансування не потребує</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pStyle w:val="a8"/>
              <w:jc w:val="both"/>
              <w:rPr>
                <w:rFonts w:cs="Times New Roman"/>
              </w:rPr>
            </w:pP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Стабілізація психоемоційного стану, соціальна адаптація та реінтеграція в суспільство даних осіб та членів їх родин</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lastRenderedPageBreak/>
              <w:t>1.8</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Сприяти залученню волонтерів, волонтерських організацій до заходів щодо соціальної реабілітації і адаптації  учасників АТО, Героїв Небесної Сотні  та членів їх родин,                                   бійців</w:t>
            </w:r>
            <w:r>
              <w:rPr>
                <w:b/>
                <w:sz w:val="22"/>
                <w:szCs w:val="22"/>
                <w:lang w:val="uk-UA"/>
              </w:rPr>
              <w:t>-</w:t>
            </w:r>
            <w:r>
              <w:rPr>
                <w:sz w:val="22"/>
                <w:szCs w:val="22"/>
                <w:lang w:val="uk-UA"/>
              </w:rPr>
              <w:t>добровольців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hyperlink r:id="rId4" w:history="1">
              <w:r>
                <w:rPr>
                  <w:rStyle w:val="a3"/>
                  <w:color w:val="auto"/>
                  <w:sz w:val="22"/>
                  <w:szCs w:val="22"/>
                  <w:u w:val="none"/>
                  <w:lang w:val="uk-UA"/>
                </w:rPr>
                <w:t>Комунальні некомерційні підприємства  лікувально- профілактичні установи міста</w:t>
              </w:r>
            </w:hyperlink>
            <w:r>
              <w:rPr>
                <w:lang w:val="uk-UA"/>
              </w:rPr>
              <w:t xml:space="preserve">, </w:t>
            </w:r>
            <w:r>
              <w:rPr>
                <w:sz w:val="22"/>
                <w:szCs w:val="22"/>
                <w:lang w:val="uk-UA"/>
              </w:rPr>
              <w:t xml:space="preserve"> управління освіти, молоді та спорту, управління праці та соціального захисту населення міськвиконкому, громадські та благодійні організації</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szCs w:val="28"/>
              </w:rPr>
              <w:t>Бюджет Смілянської міської територіальної громади</w:t>
            </w:r>
            <w:r>
              <w:rPr>
                <w:rFonts w:cs="Times New Roman"/>
                <w:sz w:val="22"/>
                <w:szCs w:val="22"/>
              </w:rPr>
              <w:t>, інші джерела, не заборонені законодавством</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В межах фінансових можливостей</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ind w:left="-33"/>
              <w:jc w:val="both"/>
              <w:rPr>
                <w:lang w:val="uk-UA"/>
              </w:rPr>
            </w:pPr>
            <w:r>
              <w:rPr>
                <w:sz w:val="22"/>
                <w:szCs w:val="22"/>
                <w:lang w:val="uk-UA"/>
              </w:rPr>
              <w:t>Залучення коштів з не бюджетних джерел для надання грошової і натуральної допомоги  учасникам АТО та Героям Небесної Сотні та  членам їх родин, бійцям - добровольцям, які її потребують.</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1.9</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both"/>
              <w:rPr>
                <w:rFonts w:cs="Times New Roman"/>
              </w:rPr>
            </w:pPr>
            <w:r>
              <w:rPr>
                <w:rFonts w:cs="Times New Roman"/>
                <w:sz w:val="22"/>
                <w:szCs w:val="22"/>
              </w:rPr>
              <w:t>Придбання житла для осіб, які брали безпосередню участь в антитерористичній операції та/або у забезпеченні її проведення та члени їх родин, які потребують житла та перебувають на обліку для поліпшення житлових умов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center"/>
              <w:rPr>
                <w:rFonts w:cs="Times New Roman"/>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bCs/>
                <w:color w:val="000000"/>
              </w:rPr>
            </w:pPr>
            <w:r>
              <w:rPr>
                <w:bCs/>
                <w:color w:val="000000"/>
                <w:lang w:val="uk-UA"/>
              </w:rPr>
              <w:t>Сектор обліку,  приватизації житла</w:t>
            </w:r>
            <w:r>
              <w:t xml:space="preserve">, </w:t>
            </w:r>
            <w:proofErr w:type="spellStart"/>
            <w:r>
              <w:t>управління</w:t>
            </w:r>
            <w:proofErr w:type="spellEnd"/>
            <w:r>
              <w:t xml:space="preserve"> </w:t>
            </w:r>
            <w:proofErr w:type="spellStart"/>
            <w:r>
              <w:t>праці</w:t>
            </w:r>
            <w:proofErr w:type="spellEnd"/>
            <w:r>
              <w:t xml:space="preserve"> та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 xml:space="preserve"> </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both"/>
              <w:rPr>
                <w:rFonts w:cs="Times New Roman"/>
              </w:rPr>
            </w:pPr>
            <w:r>
              <w:rPr>
                <w:rFonts w:cs="Times New Roman"/>
                <w:sz w:val="22"/>
                <w:szCs w:val="22"/>
              </w:rPr>
              <w:t xml:space="preserve">Державний </w:t>
            </w:r>
            <w:r>
              <w:rPr>
                <w:szCs w:val="28"/>
              </w:rPr>
              <w:t xml:space="preserve"> бюджет та бюджет Смілянської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both"/>
              <w:rPr>
                <w:rFonts w:cs="Times New Roman"/>
              </w:rPr>
            </w:pPr>
            <w:r>
              <w:rPr>
                <w:rFonts w:cs="Times New Roman"/>
                <w:sz w:val="22"/>
                <w:szCs w:val="22"/>
              </w:rPr>
              <w:t xml:space="preserve">В межах фінансових можливостей </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pStyle w:val="a8"/>
              <w:spacing w:line="240" w:lineRule="atLeast"/>
              <w:jc w:val="both"/>
              <w:rPr>
                <w:rFonts w:cs="Times New Roman"/>
              </w:rPr>
            </w:pPr>
            <w:r>
              <w:rPr>
                <w:rFonts w:cs="Times New Roman"/>
                <w:sz w:val="22"/>
                <w:szCs w:val="22"/>
              </w:rPr>
              <w:t>Поліпшення житлових умов членів сімей учасників АТО</w:t>
            </w:r>
          </w:p>
          <w:p w:rsidR="00ED1D47" w:rsidRDefault="00ED1D47">
            <w:pPr>
              <w:pStyle w:val="a8"/>
              <w:spacing w:line="240" w:lineRule="atLeast"/>
              <w:jc w:val="both"/>
              <w:rPr>
                <w:rFonts w:cs="Times New Roman"/>
              </w:rPr>
            </w:pPr>
          </w:p>
          <w:p w:rsidR="00ED1D47" w:rsidRDefault="00ED1D47">
            <w:pPr>
              <w:pStyle w:val="a8"/>
              <w:spacing w:line="240" w:lineRule="atLeast"/>
              <w:jc w:val="both"/>
              <w:rPr>
                <w:rFonts w:cs="Times New Roman"/>
              </w:rPr>
            </w:pP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1.10</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sz w:val="22"/>
                <w:szCs w:val="22"/>
              </w:rPr>
              <w:t>Забезпечення учасникам АТО  та  бійців</w:t>
            </w:r>
            <w:r>
              <w:rPr>
                <w:b/>
                <w:sz w:val="22"/>
                <w:szCs w:val="22"/>
              </w:rPr>
              <w:t>-</w:t>
            </w:r>
            <w:r>
              <w:rPr>
                <w:sz w:val="22"/>
                <w:szCs w:val="22"/>
              </w:rPr>
              <w:t>добровольців можливості реалізувати право на безоплатну передачу земельних ділянок із земель державної та комунальної власності в межах норм, визначених Земельним кодексом України та відповідно до вимог чинного законодавства</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 xml:space="preserve">Управління архітектури, регулювання забудови та земельних  відносин міськвиконкому, відповідно до повноважень, визначених ст. 122 Земельного кодексу України, управління </w:t>
            </w:r>
            <w:proofErr w:type="spellStart"/>
            <w:r>
              <w:rPr>
                <w:sz w:val="22"/>
                <w:szCs w:val="22"/>
                <w:lang w:val="uk-UA"/>
              </w:rPr>
              <w:t>Держземагенства</w:t>
            </w:r>
            <w:proofErr w:type="spellEnd"/>
            <w:r>
              <w:rPr>
                <w:sz w:val="22"/>
                <w:szCs w:val="22"/>
                <w:lang w:val="uk-UA"/>
              </w:rPr>
              <w:t xml:space="preserve"> у Смілянському районі </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Фінансування не потребує</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ind w:left="-33"/>
              <w:jc w:val="both"/>
              <w:rPr>
                <w:lang w:val="uk-UA"/>
              </w:rPr>
            </w:pPr>
            <w:r>
              <w:rPr>
                <w:sz w:val="22"/>
                <w:szCs w:val="22"/>
                <w:lang w:val="uk-UA"/>
              </w:rPr>
              <w:t>Поліпшення майнового стану учасників АТО</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1.11</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sz w:val="22"/>
                <w:szCs w:val="22"/>
              </w:rPr>
              <w:t>Забезпечення санаторно-курортним оздоровленням учасників АТО,  сімей Героїв Небесної Сотні, постраждалих під час Революції Гідності та  бійців</w:t>
            </w:r>
            <w:r>
              <w:rPr>
                <w:b/>
                <w:sz w:val="22"/>
                <w:szCs w:val="22"/>
              </w:rPr>
              <w:t>-</w:t>
            </w:r>
            <w:r>
              <w:rPr>
                <w:sz w:val="22"/>
                <w:szCs w:val="22"/>
              </w:rPr>
              <w:t>добровольців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center"/>
              <w:rPr>
                <w:lang w:val="uk-UA"/>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jc w:val="both"/>
              <w:rPr>
                <w:bCs/>
                <w:color w:val="000000"/>
              </w:rPr>
            </w:pPr>
            <w:proofErr w:type="spellStart"/>
            <w:r>
              <w:t>Управління</w:t>
            </w:r>
            <w:proofErr w:type="spellEnd"/>
            <w:r>
              <w:t xml:space="preserve"> </w:t>
            </w:r>
            <w:proofErr w:type="spellStart"/>
            <w:r>
              <w:t>праці</w:t>
            </w:r>
            <w:proofErr w:type="spellEnd"/>
            <w:r>
              <w:t xml:space="preserve"> та </w:t>
            </w:r>
            <w:proofErr w:type="spellStart"/>
            <w:r>
              <w:t>соціального</w:t>
            </w:r>
            <w:proofErr w:type="spellEnd"/>
            <w:r>
              <w:t xml:space="preserve"> </w:t>
            </w:r>
            <w:proofErr w:type="spellStart"/>
            <w:r>
              <w:t>захисту</w:t>
            </w:r>
            <w:proofErr w:type="spellEnd"/>
            <w:r>
              <w:t xml:space="preserve"> </w:t>
            </w:r>
            <w:proofErr w:type="spellStart"/>
            <w:proofErr w:type="gramStart"/>
            <w:r>
              <w:t>населення</w:t>
            </w:r>
            <w:proofErr w:type="spellEnd"/>
            <w:r>
              <w:t xml:space="preserve">, </w:t>
            </w:r>
            <w:r>
              <w:rPr>
                <w:bCs/>
                <w:color w:val="000000"/>
                <w:lang w:val="uk-UA"/>
              </w:rPr>
              <w:t xml:space="preserve"> відділ</w:t>
            </w:r>
            <w:proofErr w:type="gramEnd"/>
            <w:r>
              <w:rPr>
                <w:bCs/>
                <w:color w:val="000000"/>
                <w:lang w:val="uk-UA"/>
              </w:rPr>
              <w:t xml:space="preserve"> фінансового контролю та аудиту</w:t>
            </w:r>
          </w:p>
          <w:p w:rsidR="00ED1D47" w:rsidRDefault="00ED1D47">
            <w:pPr>
              <w:pStyle w:val="a8"/>
              <w:spacing w:line="240" w:lineRule="atLeast"/>
              <w:jc w:val="both"/>
              <w:rPr>
                <w:rFonts w:cs="Times New Roman"/>
                <w:lang w:val="ru-RU"/>
              </w:rPr>
            </w:pP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both"/>
              <w:rPr>
                <w:rFonts w:cs="Times New Roman"/>
              </w:rPr>
            </w:pPr>
            <w:r>
              <w:rPr>
                <w:rFonts w:cs="Times New Roman"/>
                <w:sz w:val="22"/>
                <w:szCs w:val="22"/>
              </w:rPr>
              <w:t xml:space="preserve">Державний </w:t>
            </w:r>
            <w:r>
              <w:rPr>
                <w:szCs w:val="28"/>
              </w:rPr>
              <w:t xml:space="preserve"> бюджет та бюджет Смілянської міської територіальної громади</w:t>
            </w:r>
            <w:r>
              <w:rPr>
                <w:rFonts w:cs="Times New Roman"/>
                <w:sz w:val="22"/>
                <w:szCs w:val="22"/>
              </w:rPr>
              <w:t>, інші джерела, не заборонені законодавством</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both"/>
              <w:rPr>
                <w:rFonts w:cs="Times New Roman"/>
              </w:rPr>
            </w:pPr>
            <w:r>
              <w:rPr>
                <w:rFonts w:cs="Times New Roman"/>
                <w:sz w:val="22"/>
                <w:szCs w:val="22"/>
              </w:rPr>
              <w:t>В межах фінансових можливостей</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both"/>
              <w:rPr>
                <w:rFonts w:cs="Times New Roman"/>
              </w:rPr>
            </w:pPr>
            <w:r>
              <w:rPr>
                <w:sz w:val="22"/>
                <w:szCs w:val="22"/>
              </w:rPr>
              <w:t>Поліпшення соціального стану учасників АТО</w:t>
            </w:r>
          </w:p>
        </w:tc>
      </w:tr>
      <w:tr w:rsidR="00ED1D47" w:rsidRP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lastRenderedPageBreak/>
              <w:t>1.12</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both"/>
              <w:rPr>
                <w:rFonts w:cs="Times New Roman"/>
              </w:rPr>
            </w:pPr>
            <w:r>
              <w:rPr>
                <w:sz w:val="22"/>
                <w:szCs w:val="22"/>
              </w:rPr>
              <w:t>Забезпечення безкоштовним оздоровленням та відпочинком дітей, один із батьків яких загинув (пропав безвісти)  у районі проведення антитерористичної операції, бойових дій чи збройних конфліктів або помер внаслідок поранення, контузії чи каліцтва, одержаних у районі проведення антитерористичної операції, бойових дій та дітей осіб, визнаних учасниками бойових дій, відповідно до п.19 частини 1 ст.6 Закону України «Про статус ветеранів війни, гарантії їх соціального захисту», сімей Героїв Небесної Сотні та постраждалих під час Революції Гідності</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center"/>
              <w:rPr>
                <w:lang w:val="uk-UA"/>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jc w:val="both"/>
              <w:rPr>
                <w:lang w:val="uk-UA"/>
              </w:rPr>
            </w:pPr>
            <w:r>
              <w:rPr>
                <w:sz w:val="22"/>
                <w:szCs w:val="22"/>
                <w:lang w:val="uk-UA"/>
              </w:rPr>
              <w:t>Управління освіти, молоді та спорту міськвиконкому</w:t>
            </w:r>
          </w:p>
          <w:p w:rsidR="00ED1D47" w:rsidRDefault="00ED1D47">
            <w:pPr>
              <w:jc w:val="both"/>
              <w:rPr>
                <w:lang w:val="uk-UA"/>
              </w:rPr>
            </w:pP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both"/>
              <w:rPr>
                <w:rFonts w:cs="Times New Roman"/>
              </w:rPr>
            </w:pPr>
            <w:r>
              <w:rPr>
                <w:rFonts w:cs="Times New Roman"/>
                <w:sz w:val="22"/>
                <w:szCs w:val="22"/>
              </w:rPr>
              <w:t xml:space="preserve">Державний </w:t>
            </w:r>
            <w:r>
              <w:rPr>
                <w:szCs w:val="28"/>
              </w:rPr>
              <w:t xml:space="preserve"> бюджет та бюджет Смілянської  міської територіальної громади</w:t>
            </w:r>
            <w:r>
              <w:rPr>
                <w:rFonts w:cs="Times New Roman"/>
                <w:sz w:val="22"/>
                <w:szCs w:val="22"/>
              </w:rPr>
              <w:t>, інші джерела,                     не заборонені законодавством</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both"/>
              <w:rPr>
                <w:rFonts w:cs="Times New Roman"/>
              </w:rPr>
            </w:pPr>
            <w:r>
              <w:rPr>
                <w:rFonts w:cs="Times New Roman"/>
                <w:sz w:val="22"/>
                <w:szCs w:val="22"/>
              </w:rPr>
              <w:t>В межах бюджетних асигнувань</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both"/>
              <w:rPr>
                <w:rFonts w:cs="Times New Roman"/>
              </w:rPr>
            </w:pPr>
            <w:r>
              <w:rPr>
                <w:sz w:val="22"/>
                <w:szCs w:val="22"/>
              </w:rPr>
              <w:t>Поліпшення соціального стану  членів сімей учасників АТО,  сімей Героїв Небесної Сотні, постраждалих під час Революції Гідності та бійців-добровольців</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1.13</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both"/>
              <w:rPr>
                <w:rFonts w:cs="Times New Roman"/>
              </w:rPr>
            </w:pPr>
            <w:r>
              <w:rPr>
                <w:rFonts w:cs="Times New Roman"/>
                <w:sz w:val="22"/>
                <w:szCs w:val="22"/>
              </w:rPr>
              <w:t>Першочергове забезпечення технічними засобами реабілітації учасників  антитерористичної операції</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center"/>
              <w:rPr>
                <w:lang w:val="uk-UA"/>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both"/>
              <w:rPr>
                <w:rFonts w:cs="Times New Roman"/>
              </w:rPr>
            </w:pPr>
            <w:r>
              <w:rPr>
                <w:rFonts w:cs="Times New Roman"/>
                <w:sz w:val="22"/>
                <w:szCs w:val="22"/>
              </w:rPr>
              <w:t xml:space="preserve">Управління праці та соціального захисту населення </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both"/>
              <w:rPr>
                <w:rFonts w:cs="Times New Roman"/>
              </w:rPr>
            </w:pPr>
            <w:r>
              <w:rPr>
                <w:szCs w:val="28"/>
              </w:rPr>
              <w:t>Бюджет Смілянської  міської територіальної громади</w:t>
            </w:r>
            <w:r>
              <w:rPr>
                <w:rFonts w:cs="Times New Roman"/>
                <w:sz w:val="22"/>
                <w:szCs w:val="22"/>
              </w:rPr>
              <w:t xml:space="preserve">  та, інші джерела,  не заборонені законодавством</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both"/>
              <w:rPr>
                <w:rFonts w:cs="Times New Roman"/>
              </w:rPr>
            </w:pPr>
            <w:r>
              <w:rPr>
                <w:rFonts w:cs="Times New Roman"/>
                <w:sz w:val="22"/>
                <w:szCs w:val="22"/>
              </w:rPr>
              <w:t>В межах фінансових можливостей</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both"/>
              <w:rPr>
                <w:rFonts w:cs="Times New Roman"/>
              </w:rPr>
            </w:pPr>
            <w:r>
              <w:rPr>
                <w:rFonts w:cs="Times New Roman"/>
                <w:sz w:val="22"/>
                <w:szCs w:val="22"/>
              </w:rPr>
              <w:t>Соціальний захист  учасників АТО</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1.14</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sz w:val="22"/>
                <w:szCs w:val="22"/>
              </w:rPr>
              <w:t>Надання пільг на оплату  житлово-комунальних послуг родинам учасників АТО, демобілізованих із місць проведення АТО та членам сімей загиблих (померлих) учасників АТО,  сім’ям Героїв Небесної Сотні та постраждалим під час Революції Гідності</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color w:val="FF0000"/>
              </w:rPr>
            </w:pPr>
            <w:r>
              <w:rPr>
                <w:rFonts w:cs="Times New Roman"/>
                <w:sz w:val="22"/>
                <w:szCs w:val="22"/>
              </w:rPr>
              <w:t xml:space="preserve">Підприємства, установи та організації які надають житлово-комунальні послуги </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Інші джерела,  не заборонені законодавством</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pStyle w:val="a8"/>
              <w:jc w:val="both"/>
              <w:rPr>
                <w:rFonts w:cs="Times New Roman"/>
              </w:rPr>
            </w:pP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Соціальний захист сімей  учасників АТО</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lastRenderedPageBreak/>
              <w:t>1.15</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sz w:val="22"/>
                <w:szCs w:val="22"/>
              </w:rPr>
              <w:t xml:space="preserve">Виплата щомісячної фінансової допомоги (стипендії) одному з членів </w:t>
            </w:r>
            <w:r>
              <w:rPr>
                <w:rFonts w:cs="Times New Roman"/>
                <w:sz w:val="22"/>
                <w:szCs w:val="22"/>
              </w:rPr>
              <w:t>сімей загиблих (померлих) учасників АТО,</w:t>
            </w:r>
            <w:r>
              <w:rPr>
                <w:sz w:val="22"/>
                <w:szCs w:val="22"/>
              </w:rPr>
              <w:t xml:space="preserve"> Героїв Небесної Сотні</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center"/>
              <w:rPr>
                <w:lang w:val="uk-UA"/>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r>
              <w:rPr>
                <w:bCs/>
                <w:color w:val="000000"/>
                <w:lang w:val="uk-UA"/>
              </w:rPr>
              <w:t>Відділ фінансового контролю та аудиту</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rPr>
                <w:rFonts w:cs="Times New Roman"/>
              </w:rPr>
            </w:pPr>
            <w:r>
              <w:rPr>
                <w:szCs w:val="28"/>
              </w:rPr>
              <w:t>Бюджет  Смілянської міської територіальної громади</w:t>
            </w:r>
            <w:r>
              <w:rPr>
                <w:rFonts w:cs="Times New Roman"/>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r>
              <w:rPr>
                <w:sz w:val="22"/>
                <w:szCs w:val="22"/>
              </w:rPr>
              <w:t xml:space="preserve">В межах </w:t>
            </w:r>
            <w:proofErr w:type="spellStart"/>
            <w:r>
              <w:rPr>
                <w:sz w:val="22"/>
                <w:szCs w:val="22"/>
              </w:rPr>
              <w:t>фінансових</w:t>
            </w:r>
            <w:proofErr w:type="spellEnd"/>
            <w:r>
              <w:rPr>
                <w:sz w:val="22"/>
                <w:szCs w:val="22"/>
              </w:rPr>
              <w:t xml:space="preserve"> </w:t>
            </w:r>
            <w:proofErr w:type="spellStart"/>
            <w:r>
              <w:rPr>
                <w:sz w:val="22"/>
                <w:szCs w:val="22"/>
              </w:rPr>
              <w:t>можливостей</w:t>
            </w:r>
            <w:proofErr w:type="spellEnd"/>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Матеріальна підтримка членів сімей загиблих (померлих) учасників АТО  та Героїв Небесної Сотні</w:t>
            </w:r>
          </w:p>
          <w:p w:rsidR="00ED1D47" w:rsidRDefault="00ED1D47">
            <w:pPr>
              <w:rPr>
                <w:lang w:val="uk-UA"/>
              </w:rPr>
            </w:pPr>
            <w:r>
              <w:rPr>
                <w:sz w:val="22"/>
                <w:szCs w:val="22"/>
                <w:lang w:val="uk-UA"/>
              </w:rPr>
              <w:t xml:space="preserve"> </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1.16</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sz w:val="22"/>
                <w:szCs w:val="22"/>
              </w:rPr>
              <w:t>Виплата щорічної фінансової допомоги для забезпечення лікування  бійців</w:t>
            </w:r>
            <w:r>
              <w:rPr>
                <w:b/>
                <w:sz w:val="22"/>
                <w:szCs w:val="22"/>
              </w:rPr>
              <w:t>-</w:t>
            </w:r>
            <w:r>
              <w:rPr>
                <w:sz w:val="22"/>
                <w:szCs w:val="22"/>
              </w:rPr>
              <w:t>добровольців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center"/>
              <w:rPr>
                <w:lang w:val="uk-UA"/>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r>
              <w:rPr>
                <w:bCs/>
                <w:color w:val="000000"/>
                <w:lang w:val="uk-UA"/>
              </w:rPr>
              <w:t>Відділ фінансового контролю та аудиту</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rPr>
                <w:rFonts w:cs="Times New Roman"/>
              </w:rPr>
            </w:pPr>
            <w:r>
              <w:rPr>
                <w:szCs w:val="28"/>
              </w:rPr>
              <w:t>Бюджет Смілянської міської  територіальної громади</w:t>
            </w:r>
            <w:r>
              <w:rPr>
                <w:rFonts w:cs="Times New Roman"/>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r>
              <w:rPr>
                <w:sz w:val="22"/>
                <w:szCs w:val="22"/>
              </w:rPr>
              <w:t xml:space="preserve">В межах </w:t>
            </w:r>
            <w:proofErr w:type="spellStart"/>
            <w:r>
              <w:rPr>
                <w:sz w:val="22"/>
                <w:szCs w:val="22"/>
              </w:rPr>
              <w:t>фінансових</w:t>
            </w:r>
            <w:proofErr w:type="spellEnd"/>
            <w:r>
              <w:rPr>
                <w:sz w:val="22"/>
                <w:szCs w:val="22"/>
              </w:rPr>
              <w:t xml:space="preserve"> </w:t>
            </w:r>
            <w:proofErr w:type="spellStart"/>
            <w:r>
              <w:rPr>
                <w:sz w:val="22"/>
                <w:szCs w:val="22"/>
              </w:rPr>
              <w:t>можливостей</w:t>
            </w:r>
            <w:proofErr w:type="spellEnd"/>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jc w:val="center"/>
              <w:rPr>
                <w:lang w:val="uk-UA"/>
              </w:rPr>
            </w:pPr>
            <w:r>
              <w:rPr>
                <w:sz w:val="22"/>
                <w:szCs w:val="22"/>
                <w:lang w:val="uk-UA"/>
              </w:rPr>
              <w:t>Матеріальна підтримка  бійців-добровольців</w:t>
            </w:r>
          </w:p>
          <w:p w:rsidR="00ED1D47" w:rsidRDefault="00ED1D47">
            <w:pPr>
              <w:jc w:val="center"/>
              <w:rPr>
                <w:lang w:val="uk-UA"/>
              </w:rPr>
            </w:pPr>
          </w:p>
          <w:p w:rsidR="00ED1D47" w:rsidRDefault="00ED1D47">
            <w:pPr>
              <w:jc w:val="center"/>
              <w:rPr>
                <w:lang w:val="uk-UA"/>
              </w:rPr>
            </w:pPr>
          </w:p>
          <w:p w:rsidR="00ED1D47" w:rsidRDefault="00ED1D47">
            <w:pPr>
              <w:jc w:val="center"/>
              <w:rPr>
                <w:lang w:val="uk-UA"/>
              </w:rPr>
            </w:pPr>
          </w:p>
          <w:p w:rsidR="00ED1D47" w:rsidRDefault="00ED1D47">
            <w:pPr>
              <w:jc w:val="center"/>
              <w:rPr>
                <w:lang w:val="uk-UA"/>
              </w:rPr>
            </w:pPr>
          </w:p>
          <w:p w:rsidR="00ED1D47" w:rsidRDefault="00ED1D47">
            <w:pPr>
              <w:jc w:val="center"/>
              <w:rPr>
                <w:lang w:val="uk-UA"/>
              </w:rPr>
            </w:pP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1.17</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pPr>
            <w:r>
              <w:rPr>
                <w:sz w:val="22"/>
                <w:szCs w:val="22"/>
              </w:rPr>
              <w:t>Призначення грошової допомоги добровольцям територіальної оборони</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center"/>
              <w:rPr>
                <w:lang w:val="uk-UA"/>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r>
              <w:rPr>
                <w:bCs/>
                <w:color w:val="000000"/>
                <w:lang w:val="uk-UA"/>
              </w:rPr>
              <w:t>Відділ фінансового контролю та аудиту</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rPr>
                <w:rFonts w:cs="Times New Roman"/>
              </w:rPr>
            </w:pPr>
            <w:r>
              <w:rPr>
                <w:szCs w:val="28"/>
              </w:rPr>
              <w:t>Бюджет Смілянської міської  територіальної громади</w:t>
            </w:r>
            <w:r>
              <w:rPr>
                <w:rFonts w:cs="Times New Roman"/>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r>
              <w:rPr>
                <w:sz w:val="22"/>
                <w:szCs w:val="22"/>
              </w:rPr>
              <w:t xml:space="preserve">В межах </w:t>
            </w:r>
            <w:proofErr w:type="spellStart"/>
            <w:r>
              <w:rPr>
                <w:sz w:val="22"/>
                <w:szCs w:val="22"/>
              </w:rPr>
              <w:t>фінансових</w:t>
            </w:r>
            <w:proofErr w:type="spellEnd"/>
            <w:r>
              <w:rPr>
                <w:sz w:val="22"/>
                <w:szCs w:val="22"/>
              </w:rPr>
              <w:t xml:space="preserve"> </w:t>
            </w:r>
            <w:proofErr w:type="spellStart"/>
            <w:r>
              <w:rPr>
                <w:sz w:val="22"/>
                <w:szCs w:val="22"/>
              </w:rPr>
              <w:t>можливостей</w:t>
            </w:r>
            <w:proofErr w:type="spellEnd"/>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jc w:val="center"/>
              <w:rPr>
                <w:lang w:val="uk-UA"/>
              </w:rPr>
            </w:pPr>
            <w:r>
              <w:rPr>
                <w:sz w:val="22"/>
                <w:szCs w:val="22"/>
                <w:lang w:val="uk-UA"/>
              </w:rPr>
              <w:t>Матеріальна підтримка  бійців-добровольців</w:t>
            </w:r>
          </w:p>
          <w:p w:rsidR="00ED1D47" w:rsidRDefault="00ED1D47">
            <w:pPr>
              <w:jc w:val="center"/>
              <w:rPr>
                <w:lang w:val="uk-UA"/>
              </w:rPr>
            </w:pPr>
          </w:p>
          <w:p w:rsidR="00ED1D47" w:rsidRDefault="00ED1D47">
            <w:pPr>
              <w:jc w:val="center"/>
              <w:rPr>
                <w:lang w:val="uk-UA"/>
              </w:rPr>
            </w:pPr>
          </w:p>
          <w:p w:rsidR="00ED1D47" w:rsidRDefault="00ED1D47">
            <w:pPr>
              <w:jc w:val="center"/>
              <w:rPr>
                <w:lang w:val="uk-UA"/>
              </w:rPr>
            </w:pPr>
          </w:p>
          <w:p w:rsidR="00ED1D47" w:rsidRDefault="00ED1D47">
            <w:pPr>
              <w:jc w:val="center"/>
              <w:rPr>
                <w:lang w:val="uk-UA"/>
              </w:rPr>
            </w:pPr>
          </w:p>
          <w:p w:rsidR="00ED1D47" w:rsidRDefault="00ED1D47">
            <w:pPr>
              <w:jc w:val="center"/>
              <w:rPr>
                <w:lang w:val="uk-UA"/>
              </w:rPr>
            </w:pPr>
          </w:p>
        </w:tc>
      </w:tr>
      <w:tr w:rsidR="00ED1D47" w:rsidTr="00ED1D47">
        <w:tc>
          <w:tcPr>
            <w:tcW w:w="1437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center"/>
              <w:rPr>
                <w:b/>
                <w:lang w:val="uk-UA"/>
              </w:rPr>
            </w:pPr>
            <w:r>
              <w:rPr>
                <w:b/>
                <w:sz w:val="22"/>
                <w:szCs w:val="22"/>
                <w:lang w:val="uk-UA"/>
              </w:rPr>
              <w:t>2. Медичне обслуговування</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2.1</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Забезпечити безкоштовною диспансеризацією учасників АТО, членів сімей загиблих (померлих) учасників АТО,  сімей Героїв Небесної Сотні, постраждалих під час Революції Гідності та  бійців</w:t>
            </w:r>
            <w:r>
              <w:rPr>
                <w:b/>
                <w:sz w:val="22"/>
                <w:szCs w:val="22"/>
                <w:lang w:val="uk-UA"/>
              </w:rPr>
              <w:t>-</w:t>
            </w:r>
            <w:r>
              <w:rPr>
                <w:sz w:val="22"/>
                <w:szCs w:val="22"/>
                <w:lang w:val="uk-UA"/>
              </w:rPr>
              <w:t xml:space="preserve">добровольців, у тому числі </w:t>
            </w:r>
            <w:proofErr w:type="spellStart"/>
            <w:r>
              <w:rPr>
                <w:sz w:val="22"/>
                <w:szCs w:val="22"/>
                <w:lang w:val="uk-UA"/>
              </w:rPr>
              <w:t>дороговартісним</w:t>
            </w:r>
            <w:proofErr w:type="spellEnd"/>
            <w:r>
              <w:rPr>
                <w:sz w:val="22"/>
                <w:szCs w:val="22"/>
                <w:lang w:val="uk-UA"/>
              </w:rPr>
              <w:t xml:space="preserve"> обстеженням (МРТ, КТ та інші), а також обстеженням на соціально-небезпечні хвороби</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center"/>
              <w:rPr>
                <w:lang w:val="uk-UA"/>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hyperlink r:id="rId5" w:history="1">
              <w:r>
                <w:rPr>
                  <w:rStyle w:val="a3"/>
                  <w:color w:val="auto"/>
                  <w:sz w:val="22"/>
                  <w:szCs w:val="22"/>
                  <w:u w:val="none"/>
                </w:rPr>
                <w:t xml:space="preserve">Комунальні некомерційні підприємства </w:t>
              </w:r>
              <w:r>
                <w:rPr>
                  <w:rStyle w:val="a3"/>
                  <w:rFonts w:cs="Mangal"/>
                  <w:color w:val="auto"/>
                  <w:sz w:val="22"/>
                  <w:szCs w:val="22"/>
                  <w:u w:val="none"/>
                </w:rPr>
                <w:t xml:space="preserve"> </w:t>
              </w:r>
              <w:r>
                <w:rPr>
                  <w:rStyle w:val="a3"/>
                  <w:color w:val="auto"/>
                  <w:sz w:val="22"/>
                  <w:szCs w:val="22"/>
                  <w:u w:val="none"/>
                </w:rPr>
                <w:t>лікувально- профілактичні установи міста</w:t>
              </w:r>
            </w:hyperlink>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rPr>
                <w:lang w:val="uk-UA"/>
              </w:rPr>
            </w:pPr>
            <w:r>
              <w:rPr>
                <w:szCs w:val="28"/>
                <w:lang w:val="uk-UA"/>
              </w:rPr>
              <w:t>Бюджет Смілянської міської територіальної громади</w:t>
            </w:r>
            <w:r>
              <w:rPr>
                <w:sz w:val="22"/>
                <w:szCs w:val="22"/>
                <w:lang w:val="uk-UA"/>
              </w:rPr>
              <w:t xml:space="preserve">  </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В межах фінансових можливостей</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ind w:left="-33"/>
              <w:jc w:val="both"/>
              <w:rPr>
                <w:lang w:val="uk-UA"/>
              </w:rPr>
            </w:pPr>
            <w:r>
              <w:rPr>
                <w:sz w:val="22"/>
                <w:szCs w:val="22"/>
                <w:lang w:val="uk-UA"/>
              </w:rPr>
              <w:t>Поліпшення індикаторних показників здоров’я</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2.2</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 xml:space="preserve">Забезпечити безкоштовним </w:t>
            </w:r>
            <w:proofErr w:type="spellStart"/>
            <w:r>
              <w:rPr>
                <w:sz w:val="22"/>
                <w:szCs w:val="22"/>
                <w:lang w:val="uk-UA"/>
              </w:rPr>
              <w:t>зубо</w:t>
            </w:r>
            <w:proofErr w:type="spellEnd"/>
            <w:r>
              <w:rPr>
                <w:sz w:val="22"/>
                <w:szCs w:val="22"/>
                <w:lang w:val="uk-UA"/>
              </w:rPr>
              <w:t xml:space="preserve">- та слухопротезуванням учасників АТО, демобілізованих із зони АТО </w:t>
            </w:r>
            <w:r>
              <w:rPr>
                <w:sz w:val="22"/>
                <w:szCs w:val="22"/>
                <w:lang w:val="uk-UA"/>
              </w:rPr>
              <w:lastRenderedPageBreak/>
              <w:t>та членів сімей загиблих (померлих) учасників АТО, сімей Героїв Небесної Сотні, постраждалих під час Революції   Гідності та  бійців</w:t>
            </w:r>
            <w:r>
              <w:rPr>
                <w:b/>
                <w:sz w:val="22"/>
                <w:szCs w:val="22"/>
                <w:lang w:val="uk-UA"/>
              </w:rPr>
              <w:t>-</w:t>
            </w:r>
            <w:r>
              <w:rPr>
                <w:sz w:val="22"/>
                <w:szCs w:val="22"/>
                <w:lang w:val="uk-UA"/>
              </w:rPr>
              <w:t>добровольців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center"/>
              <w:rPr>
                <w:lang w:val="uk-UA"/>
              </w:rPr>
            </w:pPr>
            <w:r>
              <w:rPr>
                <w:sz w:val="22"/>
                <w:szCs w:val="22"/>
              </w:rPr>
              <w:lastRenderedPageBreak/>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hyperlink r:id="rId6" w:history="1">
              <w:r>
                <w:rPr>
                  <w:rStyle w:val="a3"/>
                  <w:color w:val="auto"/>
                  <w:sz w:val="22"/>
                  <w:szCs w:val="22"/>
                  <w:u w:val="none"/>
                  <w:lang w:val="uk-UA"/>
                </w:rPr>
                <w:t>Комунальні некомерційні підприємства  лікувально-профілактичні установи міста</w:t>
              </w:r>
            </w:hyperlink>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r>
              <w:rPr>
                <w:szCs w:val="28"/>
                <w:lang w:val="uk-UA"/>
              </w:rPr>
              <w:t xml:space="preserve">Бюджет Смілянської  міської </w:t>
            </w:r>
            <w:r>
              <w:rPr>
                <w:szCs w:val="28"/>
                <w:lang w:val="uk-UA"/>
              </w:rPr>
              <w:lastRenderedPageBreak/>
              <w:t>територіальної громади</w:t>
            </w:r>
            <w:r>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lastRenderedPageBreak/>
              <w:t>В межах фінансових можливостей</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ind w:left="-33"/>
              <w:jc w:val="both"/>
              <w:rPr>
                <w:lang w:val="uk-UA"/>
              </w:rPr>
            </w:pPr>
            <w:r>
              <w:rPr>
                <w:sz w:val="22"/>
                <w:szCs w:val="22"/>
                <w:lang w:val="uk-UA"/>
              </w:rPr>
              <w:t>Поліпшення індикаторних показників здоров’я</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2.3</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sz w:val="22"/>
                <w:szCs w:val="22"/>
              </w:rPr>
              <w:t>Надання стаціонарної медичної допомоги учасникам АТО, членам сімей загиблих (померлих) учасників АТО,  членам сімей Героїв Небесної Сотні, постраждалим під час Революції Гідності та  бійців</w:t>
            </w:r>
            <w:r>
              <w:rPr>
                <w:b/>
                <w:sz w:val="22"/>
                <w:szCs w:val="22"/>
              </w:rPr>
              <w:t>-</w:t>
            </w:r>
            <w:r>
              <w:rPr>
                <w:sz w:val="22"/>
                <w:szCs w:val="22"/>
              </w:rPr>
              <w:t>добровольців на базі Комунального закладу «Черкаський обласний госпіталь ветеранів війни» Черкаської обласної ради та спеціалізованих ліжках для лікування ветеранів війни на базі лікувально-профілактичних закладів області</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hyperlink r:id="rId7" w:history="1">
              <w:r>
                <w:rPr>
                  <w:rStyle w:val="a3"/>
                  <w:color w:val="auto"/>
                  <w:sz w:val="22"/>
                  <w:szCs w:val="22"/>
                  <w:u w:val="none"/>
                  <w:lang w:val="uk-UA"/>
                </w:rPr>
                <w:t>Комунальні некомерційні підприємства  лікувально- профілактичні установи міста</w:t>
              </w:r>
            </w:hyperlink>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r>
              <w:rPr>
                <w:szCs w:val="28"/>
                <w:lang w:val="uk-UA"/>
              </w:rPr>
              <w:t>Бюджет Смілянської міської територіальної громади</w:t>
            </w:r>
            <w:r>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В межах фінансових можливостей</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pStyle w:val="a8"/>
              <w:jc w:val="both"/>
              <w:rPr>
                <w:rFonts w:cs="Times New Roman"/>
              </w:rPr>
            </w:pPr>
            <w:r>
              <w:rPr>
                <w:rFonts w:cs="Times New Roman"/>
                <w:sz w:val="22"/>
                <w:szCs w:val="22"/>
              </w:rPr>
              <w:t>Поліпшення індикативних показників здоров’я</w:t>
            </w:r>
          </w:p>
          <w:p w:rsidR="00ED1D47" w:rsidRDefault="00ED1D47">
            <w:pPr>
              <w:pStyle w:val="a8"/>
              <w:jc w:val="both"/>
              <w:rPr>
                <w:rFonts w:cs="Times New Roman"/>
              </w:rPr>
            </w:pPr>
          </w:p>
          <w:p w:rsidR="00ED1D47" w:rsidRDefault="00ED1D47">
            <w:pPr>
              <w:pStyle w:val="a8"/>
              <w:jc w:val="both"/>
              <w:rPr>
                <w:rFonts w:cs="Times New Roman"/>
              </w:rPr>
            </w:pPr>
          </w:p>
          <w:p w:rsidR="00ED1D47" w:rsidRDefault="00ED1D47">
            <w:pPr>
              <w:pStyle w:val="a8"/>
              <w:jc w:val="both"/>
              <w:rPr>
                <w:rFonts w:cs="Times New Roman"/>
              </w:rPr>
            </w:pPr>
          </w:p>
          <w:p w:rsidR="00ED1D47" w:rsidRDefault="00ED1D47">
            <w:pPr>
              <w:pStyle w:val="a8"/>
              <w:jc w:val="both"/>
              <w:rPr>
                <w:rFonts w:cs="Times New Roman"/>
              </w:rPr>
            </w:pPr>
          </w:p>
          <w:p w:rsidR="00ED1D47" w:rsidRDefault="00ED1D47">
            <w:pPr>
              <w:pStyle w:val="a8"/>
              <w:jc w:val="both"/>
              <w:rPr>
                <w:rFonts w:cs="Times New Roman"/>
              </w:rPr>
            </w:pPr>
          </w:p>
          <w:p w:rsidR="00ED1D47" w:rsidRDefault="00ED1D47">
            <w:pPr>
              <w:pStyle w:val="a8"/>
              <w:jc w:val="both"/>
              <w:rPr>
                <w:rFonts w:cs="Times New Roman"/>
              </w:rPr>
            </w:pPr>
          </w:p>
          <w:p w:rsidR="00ED1D47" w:rsidRDefault="00ED1D47">
            <w:pPr>
              <w:pStyle w:val="a8"/>
              <w:jc w:val="both"/>
              <w:rPr>
                <w:rFonts w:cs="Times New Roman"/>
              </w:rPr>
            </w:pPr>
          </w:p>
          <w:p w:rsidR="00ED1D47" w:rsidRDefault="00ED1D47">
            <w:pPr>
              <w:pStyle w:val="a8"/>
              <w:jc w:val="both"/>
              <w:rPr>
                <w:rFonts w:cs="Times New Roman"/>
              </w:rPr>
            </w:pPr>
          </w:p>
          <w:p w:rsidR="00ED1D47" w:rsidRDefault="00ED1D47">
            <w:pPr>
              <w:pStyle w:val="a8"/>
              <w:jc w:val="both"/>
              <w:rPr>
                <w:rFonts w:cs="Times New Roman"/>
              </w:rPr>
            </w:pPr>
          </w:p>
          <w:p w:rsidR="00ED1D47" w:rsidRDefault="00ED1D47">
            <w:pPr>
              <w:pStyle w:val="a8"/>
              <w:jc w:val="both"/>
              <w:rPr>
                <w:rFonts w:cs="Times New Roman"/>
              </w:rPr>
            </w:pPr>
          </w:p>
        </w:tc>
      </w:tr>
      <w:tr w:rsidR="00ED1D47" w:rsidTr="00ED1D47">
        <w:tc>
          <w:tcPr>
            <w:tcW w:w="1437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center"/>
              <w:rPr>
                <w:rFonts w:cs="Times New Roman"/>
                <w:b/>
              </w:rPr>
            </w:pPr>
            <w:r>
              <w:rPr>
                <w:rFonts w:cs="Times New Roman"/>
                <w:b/>
                <w:sz w:val="22"/>
                <w:szCs w:val="22"/>
              </w:rPr>
              <w:t>3. Сприяння працевлаштуванню</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3.1.</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1"/>
              <w:ind w:left="0"/>
              <w:jc w:val="both"/>
              <w:rPr>
                <w:lang w:val="uk-UA"/>
              </w:rPr>
            </w:pPr>
            <w:r>
              <w:rPr>
                <w:sz w:val="22"/>
                <w:szCs w:val="22"/>
                <w:lang w:val="uk-UA"/>
              </w:rPr>
              <w:t xml:space="preserve">Забезпечити проведення превентивних та адаптаційних заходів для військовослужбовців у разі їх звернення до центрів зайнятості, а саме: підбір роботи, інформування та консультування щодо змісту їх прав і державних гарантій,  залучення до </w:t>
            </w:r>
            <w:proofErr w:type="spellStart"/>
            <w:r>
              <w:rPr>
                <w:sz w:val="22"/>
                <w:szCs w:val="22"/>
                <w:lang w:val="uk-UA"/>
              </w:rPr>
              <w:t>самозайнятості</w:t>
            </w:r>
            <w:proofErr w:type="spellEnd"/>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Смілянський міськрайонний центр зайнятості</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Смілянський міськрайонний центр зайнятості</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В межах фінансових можливостей</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ind w:left="-33"/>
              <w:jc w:val="both"/>
              <w:rPr>
                <w:lang w:val="uk-UA"/>
              </w:rPr>
            </w:pPr>
            <w:r>
              <w:rPr>
                <w:sz w:val="22"/>
                <w:szCs w:val="22"/>
                <w:lang w:val="uk-UA"/>
              </w:rPr>
              <w:t>Зниження безробіття, забезпечення постійної зайнятості</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3.2</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Організовувати та проводити для громадян, демобілізованих із зони АТО та членів їх сімей   громадські та інші роботи тимчасового характеру.</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Смілянський міськрайонний центр зайнятості, роботодавці</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Смілянський міськрайонний центр зайнятості</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В межах фінансових можливостей</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ind w:left="-33"/>
              <w:jc w:val="both"/>
              <w:rPr>
                <w:lang w:val="uk-UA"/>
              </w:rPr>
            </w:pPr>
            <w:r>
              <w:rPr>
                <w:sz w:val="22"/>
                <w:szCs w:val="22"/>
                <w:lang w:val="uk-UA"/>
              </w:rPr>
              <w:t>Забезпечення тимчасової зайнятості</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lastRenderedPageBreak/>
              <w:t>3.3</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Організація, відповідно до законодавства, для військовослужбовців, які звільнені або звільняються з військової служби, професійної підготовки, перепідготовки та підвищення кваліфікації у разі реєстрації їх в установленому порядку, як безробітних та працевлаштування після проходження навчання</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Смілянський міськрайонний центр зайнятості</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Смілянський міськрайонний центр зайнятості</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В межах фінансових можливостей</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ind w:left="-33"/>
              <w:jc w:val="both"/>
              <w:rPr>
                <w:lang w:val="uk-UA"/>
              </w:rPr>
            </w:pPr>
            <w:r>
              <w:rPr>
                <w:sz w:val="22"/>
                <w:szCs w:val="22"/>
                <w:lang w:val="uk-UA"/>
              </w:rPr>
              <w:t>Зниження безробіття, забезпечення постійної зайнятості</w:t>
            </w:r>
          </w:p>
        </w:tc>
      </w:tr>
      <w:tr w:rsidR="00ED1D47" w:rsidRP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3.4</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rPr>
                <w:lang w:val="uk-UA"/>
              </w:rPr>
            </w:pPr>
            <w:r>
              <w:rPr>
                <w:sz w:val="22"/>
                <w:szCs w:val="22"/>
                <w:lang w:val="uk-UA"/>
              </w:rPr>
              <w:t>Здійснення державного контролю:</w:t>
            </w:r>
          </w:p>
          <w:p w:rsidR="00ED1D47" w:rsidRDefault="00ED1D47">
            <w:pPr>
              <w:rPr>
                <w:lang w:val="uk-UA"/>
              </w:rPr>
            </w:pPr>
            <w:r>
              <w:rPr>
                <w:sz w:val="22"/>
                <w:szCs w:val="22"/>
                <w:lang w:val="uk-UA"/>
              </w:rPr>
              <w:t>- за додержанням норм законодавства про працю щодо збереження місця роботи, посади, заробітної плати за учасниками АТО, призваними за мобілізацію працівниками всіма суб’єктами господарювання (підприємствами, установами, організаціями, фізичними особами, що використовують найману працю);</w:t>
            </w:r>
          </w:p>
          <w:p w:rsidR="00ED1D47" w:rsidRDefault="00ED1D47">
            <w:pPr>
              <w:jc w:val="both"/>
              <w:rPr>
                <w:lang w:val="uk-UA"/>
              </w:rPr>
            </w:pPr>
            <w:r>
              <w:rPr>
                <w:sz w:val="22"/>
                <w:szCs w:val="22"/>
                <w:lang w:val="uk-UA"/>
              </w:rPr>
              <w:t xml:space="preserve"> - за виконанням норм щодо працевлаштування осіб із обмеженими можливостями (інвалідів)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 xml:space="preserve">Управління праці та соціального захисту населення </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Смілянський міськрайонний центр зайнятості</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В межах фінансових можливостей</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ind w:left="-33"/>
              <w:jc w:val="both"/>
              <w:rPr>
                <w:lang w:val="uk-UA"/>
              </w:rPr>
            </w:pPr>
            <w:r>
              <w:rPr>
                <w:sz w:val="22"/>
                <w:szCs w:val="22"/>
                <w:lang w:val="uk-UA"/>
              </w:rPr>
              <w:t>Підвищення обізнаності з питань зайнятості, сприяння працевлаштуванню, надання психологічної підтримки</w:t>
            </w:r>
          </w:p>
        </w:tc>
      </w:tr>
      <w:tr w:rsidR="00ED1D47" w:rsidTr="00ED1D47">
        <w:tc>
          <w:tcPr>
            <w:tcW w:w="1437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ind w:left="-33"/>
              <w:jc w:val="center"/>
              <w:rPr>
                <w:b/>
                <w:lang w:val="uk-UA"/>
              </w:rPr>
            </w:pPr>
            <w:r>
              <w:rPr>
                <w:b/>
                <w:sz w:val="22"/>
                <w:szCs w:val="22"/>
                <w:lang w:val="uk-UA"/>
              </w:rPr>
              <w:t>4. Освіта</w:t>
            </w:r>
          </w:p>
        </w:tc>
      </w:tr>
      <w:tr w:rsidR="00ED1D47" w:rsidRP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4.1</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sz w:val="22"/>
                <w:szCs w:val="22"/>
              </w:rPr>
              <w:t xml:space="preserve">Забезпечення безкоштовним харчуванням учнів 1- 11 класів загальноосвітніх навчальних закладів - дітей </w:t>
            </w:r>
            <w:r>
              <w:rPr>
                <w:spacing w:val="-1"/>
                <w:sz w:val="22"/>
                <w:szCs w:val="22"/>
              </w:rPr>
              <w:t xml:space="preserve"> </w:t>
            </w:r>
            <w:r>
              <w:rPr>
                <w:sz w:val="22"/>
                <w:szCs w:val="22"/>
              </w:rPr>
              <w:t xml:space="preserve">із сімей загиблих учасників АТО,  дітей військовослужбовців (резервістів, військовозобов’язаних), демобілізованих із зони АТО, із сімей Героїв Небесної Сотні, постраждалих під час Революції </w:t>
            </w:r>
            <w:r>
              <w:rPr>
                <w:sz w:val="22"/>
                <w:szCs w:val="22"/>
              </w:rPr>
              <w:lastRenderedPageBreak/>
              <w:t>Гідності та  бійців</w:t>
            </w:r>
            <w:r>
              <w:rPr>
                <w:b/>
                <w:sz w:val="22"/>
                <w:szCs w:val="22"/>
              </w:rPr>
              <w:t>-</w:t>
            </w:r>
            <w:r>
              <w:rPr>
                <w:sz w:val="22"/>
                <w:szCs w:val="22"/>
              </w:rPr>
              <w:t>добровольців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sz w:val="22"/>
                <w:szCs w:val="22"/>
              </w:rPr>
              <w:lastRenderedPageBreak/>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pPr>
            <w:r>
              <w:rPr>
                <w:sz w:val="22"/>
                <w:szCs w:val="22"/>
                <w:lang w:val="uk-UA"/>
              </w:rPr>
              <w:t xml:space="preserve">Управління освіти, молоді та спорту </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szCs w:val="28"/>
              </w:rPr>
              <w:t>Бюджет Смілянської міської  територіальної громади</w:t>
            </w:r>
            <w:r>
              <w:rPr>
                <w:rFonts w:cs="Times New Roman"/>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В межах бюджетних призначень, передбачених на галузь</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sz w:val="22"/>
                <w:szCs w:val="22"/>
              </w:rPr>
              <w:t>Поліпшення соціального захисту сімей  учасників АТО,  сімей Героїв Небесної Сотні та постраждалих під час Революції Гідності   та бійців-добровольців</w:t>
            </w:r>
          </w:p>
        </w:tc>
      </w:tr>
      <w:tr w:rsidR="00ED1D47" w:rsidRP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4.2</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Забезпечення безкоштовним харчуванням вихованців дошкільних навчальних закладів з числа дітей  із сімей загиблих учасників АТО,  дітей військовослужбовців (резервістів, військовозобов’язаних), демобілізованих із зони АТО,  із сімей Героїв Небесної Сотні, постраждалих під час Революції Гідності та  бійців</w:t>
            </w:r>
            <w:r>
              <w:rPr>
                <w:b/>
                <w:sz w:val="22"/>
                <w:szCs w:val="22"/>
                <w:lang w:val="uk-UA"/>
              </w:rPr>
              <w:t>-</w:t>
            </w:r>
            <w:r>
              <w:rPr>
                <w:sz w:val="22"/>
                <w:szCs w:val="22"/>
                <w:lang w:val="uk-UA"/>
              </w:rPr>
              <w:t>добровольців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r>
              <w:rPr>
                <w:sz w:val="22"/>
                <w:szCs w:val="22"/>
                <w:lang w:val="uk-UA"/>
              </w:rPr>
              <w:t xml:space="preserve">Управління освіти, молоді та спорту </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szCs w:val="28"/>
              </w:rPr>
              <w:t>Бюджет Смілянської міської  територіальної громади</w:t>
            </w:r>
            <w:r>
              <w:rPr>
                <w:rFonts w:cs="Times New Roman"/>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В межах бюджетних призначень, передбачених на галузь</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sz w:val="22"/>
                <w:szCs w:val="22"/>
              </w:rPr>
              <w:t>Поліпшення соціального захисту сімей  учасників АТО,  сімей Героїв Небесної Сотні та постраждалих під час Революції Гідності   та бійців добровольців</w:t>
            </w:r>
          </w:p>
        </w:tc>
      </w:tr>
      <w:tr w:rsidR="00ED1D47" w:rsidRP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4.3</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both"/>
              <w:rPr>
                <w:rFonts w:cs="Times New Roman"/>
              </w:rPr>
            </w:pPr>
            <w:r>
              <w:rPr>
                <w:sz w:val="22"/>
                <w:szCs w:val="22"/>
              </w:rPr>
              <w:t>Звільнення дітей учасників АТО,  сімей Героїв Небесної Сотні та постраждалих під час Революції Гідності  від сплати за додаткові освітні послуги у державних і комунальних навчальних закладах, дитячо-юнацьких спортивних школах, школах естетичного виховання та гуртках, студіях і секціях при дошкільних, позашкільних і культурно-освітніх закладах</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r>
              <w:rPr>
                <w:sz w:val="22"/>
                <w:szCs w:val="22"/>
                <w:lang w:val="uk-UA"/>
              </w:rPr>
              <w:t xml:space="preserve">Управління освіти, молоді та спорту </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Фінансування не потребує</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sz w:val="22"/>
                <w:szCs w:val="22"/>
              </w:rPr>
              <w:t>Поліпшення соціального захисту сімей  учасників АТО,  сімей Героїв Небесної Сотні та постраждалих під час Революції Гідності   та бійців-добровольців</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4.4</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both"/>
              <w:rPr>
                <w:rFonts w:cs="Times New Roman"/>
              </w:rPr>
            </w:pPr>
            <w:r>
              <w:rPr>
                <w:rFonts w:cs="Times New Roman"/>
                <w:sz w:val="22"/>
                <w:szCs w:val="22"/>
              </w:rPr>
              <w:t>Першочергове влаштування до дошкільних навчальних закладів дітей дошкільного віку, один з батьків-військовослужбовців, яких знаходиться у зоні АТО</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r>
              <w:rPr>
                <w:sz w:val="22"/>
                <w:szCs w:val="22"/>
                <w:lang w:val="uk-UA"/>
              </w:rPr>
              <w:t xml:space="preserve">Управління освіти, молоді та спорту </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Фінансування не потребує</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both"/>
              <w:rPr>
                <w:rFonts w:cs="Times New Roman"/>
              </w:rPr>
            </w:pPr>
            <w:r>
              <w:rPr>
                <w:rFonts w:cs="Times New Roman"/>
                <w:sz w:val="22"/>
                <w:szCs w:val="22"/>
              </w:rPr>
              <w:t>Соціальний захист сімей загиблих та учасників бойових дій</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4.5</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Сприяння працевлаштування учасників АТО у навчальних закладах при наявності педагогічної освіти та вакансій</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r>
              <w:rPr>
                <w:sz w:val="22"/>
                <w:szCs w:val="22"/>
                <w:lang w:val="uk-UA"/>
              </w:rPr>
              <w:t xml:space="preserve">Управління освіти, молоді та спорту </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Фінансування не потребує</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both"/>
              <w:rPr>
                <w:rFonts w:cs="Times New Roman"/>
              </w:rPr>
            </w:pPr>
            <w:r>
              <w:rPr>
                <w:rFonts w:cs="Times New Roman"/>
                <w:sz w:val="22"/>
                <w:szCs w:val="22"/>
              </w:rPr>
              <w:t>Забезпечення соціальних гарантій військовослужбовців</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4.6</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4"/>
              <w:spacing w:after="0"/>
              <w:jc w:val="both"/>
              <w:rPr>
                <w:lang w:val="uk-UA"/>
              </w:rPr>
            </w:pPr>
            <w:r>
              <w:rPr>
                <w:sz w:val="22"/>
                <w:szCs w:val="22"/>
                <w:lang w:val="uk-UA"/>
              </w:rPr>
              <w:t xml:space="preserve">Залучати осіб, демобілізованих із зони АТО до проведення </w:t>
            </w:r>
            <w:r>
              <w:rPr>
                <w:sz w:val="22"/>
                <w:szCs w:val="22"/>
                <w:lang w:val="uk-UA"/>
              </w:rPr>
              <w:lastRenderedPageBreak/>
              <w:t>навчально-польових зборів для учнів 11-х класів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sz w:val="22"/>
                <w:szCs w:val="22"/>
              </w:rPr>
              <w:lastRenderedPageBreak/>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r>
              <w:rPr>
                <w:sz w:val="22"/>
                <w:szCs w:val="22"/>
                <w:lang w:val="uk-UA"/>
              </w:rPr>
              <w:t xml:space="preserve">Управління освіти, молоді та спорту </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Фінансування не потребує</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both"/>
              <w:rPr>
                <w:rFonts w:cs="Times New Roman"/>
              </w:rPr>
            </w:pPr>
            <w:r>
              <w:rPr>
                <w:rFonts w:cs="Times New Roman"/>
                <w:sz w:val="22"/>
                <w:szCs w:val="22"/>
              </w:rPr>
              <w:t>Забезпечення соціальних гарантій військовослужбовців</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4.7</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pStyle w:val="a8"/>
              <w:rPr>
                <w:rFonts w:cs="Times New Roman"/>
              </w:rPr>
            </w:pPr>
            <w:r>
              <w:rPr>
                <w:rFonts w:cs="Times New Roman"/>
                <w:sz w:val="22"/>
                <w:szCs w:val="22"/>
              </w:rPr>
              <w:t>Здійснювати психолого-педагогічний супровід дітей шкільного віку із сімей учасників АТО та дітей загиблих (померлих) учасників АТО</w:t>
            </w:r>
          </w:p>
          <w:p w:rsidR="00ED1D47" w:rsidRDefault="00ED1D47">
            <w:pPr>
              <w:pStyle w:val="a8"/>
              <w:spacing w:line="240" w:lineRule="atLeast"/>
              <w:rPr>
                <w:rFonts w:cs="Times New Roman"/>
              </w:rPr>
            </w:pP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jc w:val="center"/>
              <w:rPr>
                <w:rFonts w:cs="Times New Roman"/>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r>
              <w:rPr>
                <w:sz w:val="22"/>
                <w:szCs w:val="22"/>
                <w:lang w:val="uk-UA"/>
              </w:rPr>
              <w:t xml:space="preserve">Управління освіти, молоді та спорту </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rPr>
                <w:rFonts w:cs="Times New Roman"/>
              </w:rPr>
            </w:pPr>
            <w:r>
              <w:rPr>
                <w:rFonts w:cs="Times New Roman"/>
                <w:sz w:val="22"/>
                <w:szCs w:val="22"/>
              </w:rPr>
              <w:t>Фінансування не потребує</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pStyle w:val="a8"/>
              <w:rPr>
                <w:rFonts w:cs="Times New Roman"/>
              </w:rPr>
            </w:pP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spacing w:line="240" w:lineRule="atLeast"/>
              <w:rPr>
                <w:rFonts w:cs="Times New Roman"/>
              </w:rPr>
            </w:pPr>
            <w:r>
              <w:rPr>
                <w:rFonts w:cs="Times New Roman"/>
                <w:sz w:val="22"/>
                <w:szCs w:val="22"/>
              </w:rPr>
              <w:t>Соціальний захист сімей загиблих та учасників бойових дій</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4.8</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pPr>
            <w:r>
              <w:rPr>
                <w:rFonts w:cs="Times New Roman"/>
                <w:sz w:val="22"/>
                <w:szCs w:val="22"/>
              </w:rPr>
              <w:t>Присвоювати навчальним закладам імена героїв, що загинули за незалежність і територіальну цілісність України</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center"/>
              <w:rPr>
                <w:lang w:val="uk-UA"/>
              </w:rP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rPr>
                <w:rFonts w:cs="Times New Roman"/>
              </w:rPr>
            </w:pPr>
            <w:r>
              <w:rPr>
                <w:rFonts w:cs="Times New Roman"/>
                <w:sz w:val="22"/>
                <w:szCs w:val="22"/>
              </w:rPr>
              <w:t xml:space="preserve">Виконавчий </w:t>
            </w:r>
            <w:proofErr w:type="spellStart"/>
            <w:r>
              <w:rPr>
                <w:rFonts w:cs="Times New Roman"/>
                <w:sz w:val="22"/>
                <w:szCs w:val="22"/>
              </w:rPr>
              <w:t>комітет,відділ</w:t>
            </w:r>
            <w:proofErr w:type="spellEnd"/>
            <w:r>
              <w:rPr>
                <w:rFonts w:cs="Times New Roman"/>
                <w:sz w:val="22"/>
                <w:szCs w:val="22"/>
              </w:rPr>
              <w:t xml:space="preserve"> культури,</w:t>
            </w:r>
            <w:r>
              <w:rPr>
                <w:sz w:val="22"/>
                <w:szCs w:val="22"/>
              </w:rPr>
              <w:t xml:space="preserve"> управління освіти, молоді та спорту </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pStyle w:val="a8"/>
              <w:rPr>
                <w:rFonts w:cs="Times New Roman"/>
              </w:rPr>
            </w:pPr>
            <w:r>
              <w:rPr>
                <w:szCs w:val="28"/>
              </w:rPr>
              <w:t>Бюджет Смілянської міської територіальної громади</w:t>
            </w:r>
            <w:r>
              <w:rPr>
                <w:rFonts w:cs="Times New Roman"/>
                <w:sz w:val="22"/>
                <w:szCs w:val="22"/>
              </w:rPr>
              <w:t xml:space="preserve">  </w:t>
            </w:r>
          </w:p>
          <w:p w:rsidR="00ED1D47" w:rsidRDefault="00ED1D47">
            <w:pPr>
              <w:pStyle w:val="a8"/>
              <w:rPr>
                <w:rFonts w:cs="Times New Roman"/>
              </w:rPr>
            </w:pPr>
          </w:p>
          <w:p w:rsidR="00ED1D47" w:rsidRDefault="00ED1D47">
            <w:pPr>
              <w:pStyle w:val="a8"/>
              <w:rPr>
                <w:rFonts w:cs="Times New Roman"/>
              </w:rPr>
            </w:pPr>
          </w:p>
          <w:p w:rsidR="00ED1D47" w:rsidRDefault="00ED1D47">
            <w:pPr>
              <w:pStyle w:val="a8"/>
              <w:rPr>
                <w:rFonts w:cs="Times New Roman"/>
              </w:rPr>
            </w:pP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rPr>
                <w:rFonts w:cs="Times New Roman"/>
              </w:rPr>
            </w:pPr>
            <w:r>
              <w:rPr>
                <w:rFonts w:cs="Times New Roman"/>
                <w:sz w:val="22"/>
                <w:szCs w:val="22"/>
              </w:rPr>
              <w:t xml:space="preserve">Вшанування пам’яті загиблих в зоні АТО </w:t>
            </w:r>
          </w:p>
        </w:tc>
      </w:tr>
      <w:tr w:rsidR="00ED1D47" w:rsidTr="00ED1D47">
        <w:tc>
          <w:tcPr>
            <w:tcW w:w="1437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center"/>
              <w:rPr>
                <w:b/>
                <w:lang w:val="uk-UA"/>
              </w:rPr>
            </w:pPr>
            <w:r>
              <w:rPr>
                <w:b/>
                <w:sz w:val="22"/>
                <w:szCs w:val="22"/>
                <w:lang w:val="uk-UA"/>
              </w:rPr>
              <w:t>5. Культурно-мистецькі заходи</w:t>
            </w:r>
          </w:p>
        </w:tc>
      </w:tr>
      <w:tr w:rsidR="00ED1D47" w:rsidRP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5.1</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 xml:space="preserve">Проведення у закладах культури міста  культурно-мистецьких акцій, виставок, концертів, вистав, інших заходів присвячених героїзму учасників АТО, постраждалих під час Революції Гідності </w:t>
            </w:r>
            <w:r>
              <w:rPr>
                <w:sz w:val="22"/>
                <w:szCs w:val="22"/>
              </w:rPr>
              <w:t xml:space="preserve"> та  </w:t>
            </w:r>
            <w:proofErr w:type="spellStart"/>
            <w:r>
              <w:rPr>
                <w:sz w:val="22"/>
                <w:szCs w:val="22"/>
              </w:rPr>
              <w:t>бійців</w:t>
            </w:r>
            <w:r>
              <w:rPr>
                <w:b/>
                <w:sz w:val="22"/>
                <w:szCs w:val="22"/>
              </w:rPr>
              <w:t>-</w:t>
            </w:r>
            <w:r>
              <w:rPr>
                <w:sz w:val="22"/>
                <w:szCs w:val="22"/>
              </w:rPr>
              <w:t>добровольців</w:t>
            </w:r>
            <w:proofErr w:type="spellEnd"/>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cente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 xml:space="preserve">Відділ культури </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Фінансування не потребує</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ind w:left="-33"/>
              <w:jc w:val="both"/>
              <w:rPr>
                <w:lang w:val="uk-UA"/>
              </w:rPr>
            </w:pPr>
            <w:r>
              <w:rPr>
                <w:sz w:val="22"/>
                <w:szCs w:val="22"/>
                <w:lang w:val="uk-UA"/>
              </w:rPr>
              <w:t>Під час відвідування мистецьких та культурно-просвітницьких заходів виникають позитивні емоції, які допомагають  адаптації учасників АТО</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5.2</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Залучення активних  громадян,  учасників АТО,  членів сімей загиблих (померлих) учасників АТО, сімей Героїв Небесної Сотні,  постраждалих під час Революції Гідності  та  бійців</w:t>
            </w:r>
            <w:r>
              <w:rPr>
                <w:b/>
                <w:sz w:val="22"/>
                <w:szCs w:val="22"/>
                <w:lang w:val="uk-UA"/>
              </w:rPr>
              <w:t>-</w:t>
            </w:r>
            <w:r>
              <w:rPr>
                <w:sz w:val="22"/>
                <w:szCs w:val="22"/>
                <w:lang w:val="uk-UA"/>
              </w:rPr>
              <w:t>добровольців до організації культурно-просвітницьких заходів патріотичного спрямування</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cente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 xml:space="preserve">Відділ культури </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Фінансування не потребує</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ind w:left="-33"/>
              <w:jc w:val="both"/>
              <w:rPr>
                <w:lang w:val="uk-UA"/>
              </w:rPr>
            </w:pPr>
            <w:r>
              <w:rPr>
                <w:sz w:val="22"/>
                <w:szCs w:val="22"/>
                <w:lang w:val="uk-UA"/>
              </w:rPr>
              <w:t>Залучення до культурно-просвітницьких заходів патріотичного спрямування дасть можливість проявити свої організаторські та творчі здібності</w:t>
            </w:r>
          </w:p>
        </w:tc>
      </w:tr>
      <w:tr w:rsidR="00ED1D47" w:rsidRP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5.3</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 xml:space="preserve">Закладам культури області надавати можливість учасникам </w:t>
            </w:r>
            <w:proofErr w:type="spellStart"/>
            <w:r>
              <w:rPr>
                <w:sz w:val="22"/>
                <w:szCs w:val="22"/>
                <w:lang w:val="uk-UA"/>
              </w:rPr>
              <w:lastRenderedPageBreak/>
              <w:t>АТО,громадянам</w:t>
            </w:r>
            <w:proofErr w:type="spellEnd"/>
            <w:r>
              <w:rPr>
                <w:sz w:val="22"/>
                <w:szCs w:val="22"/>
                <w:lang w:val="uk-UA"/>
              </w:rPr>
              <w:t>, демобілізованим із зони АТО та членам сімей загиблих учасників АТО відвідування культурно-просвітницьких заходів на пільгових умовах</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center"/>
            </w:pPr>
            <w:r>
              <w:rPr>
                <w:sz w:val="22"/>
                <w:szCs w:val="22"/>
              </w:rPr>
              <w:lastRenderedPageBreak/>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 xml:space="preserve">Відділ культури </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Фінансування не потребує</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ind w:left="-33"/>
              <w:jc w:val="both"/>
              <w:rPr>
                <w:lang w:val="uk-UA"/>
              </w:rPr>
            </w:pPr>
            <w:r>
              <w:rPr>
                <w:sz w:val="22"/>
                <w:szCs w:val="22"/>
                <w:lang w:val="uk-UA"/>
              </w:rPr>
              <w:t xml:space="preserve">Можливість відвідати культурно-просвітницькі </w:t>
            </w:r>
            <w:r>
              <w:rPr>
                <w:sz w:val="22"/>
                <w:szCs w:val="22"/>
                <w:lang w:val="uk-UA"/>
              </w:rPr>
              <w:lastRenderedPageBreak/>
              <w:t>заходи більшій кількості громадян зазначеної категорії</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lastRenderedPageBreak/>
              <w:t>5.4</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pStyle w:val="a8"/>
              <w:rPr>
                <w:rFonts w:cs="Times New Roman"/>
              </w:rPr>
            </w:pPr>
            <w:r>
              <w:rPr>
                <w:rFonts w:cs="Times New Roman"/>
                <w:sz w:val="22"/>
                <w:szCs w:val="22"/>
              </w:rPr>
              <w:t xml:space="preserve">Встановити на території населених пунктів міста  пам’ятні знаки, меморіальні дошки загиблим учасникам АТО </w:t>
            </w:r>
          </w:p>
          <w:p w:rsidR="00ED1D47" w:rsidRDefault="00ED1D47">
            <w:pPr>
              <w:jc w:val="both"/>
              <w:rPr>
                <w:lang w:val="uk-UA"/>
              </w:rPr>
            </w:pPr>
          </w:p>
          <w:p w:rsidR="00ED1D47" w:rsidRDefault="00ED1D47">
            <w:pPr>
              <w:jc w:val="both"/>
              <w:rPr>
                <w:lang w:val="uk-UA"/>
              </w:rPr>
            </w:pP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cente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 xml:space="preserve">Відділ культури </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jc w:val="both"/>
              <w:rPr>
                <w:lang w:val="uk-UA"/>
              </w:rPr>
            </w:pP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pStyle w:val="a8"/>
              <w:jc w:val="center"/>
              <w:rPr>
                <w:rFonts w:cs="Times New Roman"/>
              </w:rPr>
            </w:pP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ind w:left="-33"/>
              <w:jc w:val="both"/>
              <w:rPr>
                <w:lang w:val="uk-UA"/>
              </w:rPr>
            </w:pPr>
          </w:p>
        </w:tc>
      </w:tr>
      <w:tr w:rsidR="00ED1D47" w:rsidTr="00ED1D47">
        <w:tc>
          <w:tcPr>
            <w:tcW w:w="1437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b/>
              </w:rPr>
            </w:pPr>
            <w:r>
              <w:rPr>
                <w:rFonts w:cs="Times New Roman"/>
                <w:b/>
                <w:sz w:val="22"/>
                <w:szCs w:val="22"/>
              </w:rPr>
              <w:t>6. Патріотичне виховання молодого покоління</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6.1</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Залучення учасників АТО, членів сімей загиблих учасників АТО,  сімей Героїв Небесної Сотні та постраждалих під час Революції Гідності  до військово-патріотичного виховання молоді при проведенні місячника обороно-масової роботи приуроченого до державних свят</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cente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Управління освіти, молоді та спорту,  відділ культури, Товариство сприяння обороні України</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Фінансування не потребує</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ind w:left="-33"/>
              <w:jc w:val="both"/>
              <w:rPr>
                <w:lang w:val="uk-UA"/>
              </w:rPr>
            </w:pPr>
            <w:r>
              <w:rPr>
                <w:sz w:val="22"/>
                <w:szCs w:val="22"/>
                <w:lang w:val="uk-UA"/>
              </w:rPr>
              <w:t>Виховання в  молодіжному середовищі патріотизму</w:t>
            </w: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6.2</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Організація зустрічей учнів, студентів з учасниками АТО,  членами сімей загиблих учасників АТО, сім’ями Героїв Небесної Сотні, постраждалими під час Революції Гідності   та волонтерами, які надають їм допомогу</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cente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Управління освіти, молоді та спорту,</w:t>
            </w:r>
          </w:p>
          <w:p w:rsidR="00ED1D47" w:rsidRDefault="00ED1D47">
            <w:pPr>
              <w:pStyle w:val="a8"/>
              <w:jc w:val="both"/>
              <w:rPr>
                <w:rFonts w:cs="Times New Roman"/>
              </w:rPr>
            </w:pPr>
            <w:r>
              <w:rPr>
                <w:rFonts w:cs="Times New Roman"/>
                <w:sz w:val="22"/>
                <w:szCs w:val="22"/>
              </w:rPr>
              <w:t>Товариство сприяння обороні України, громадські організації</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Фінансування не потребує</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pStyle w:val="a4"/>
              <w:spacing w:after="0"/>
              <w:jc w:val="both"/>
              <w:rPr>
                <w:lang w:val="uk-UA"/>
              </w:rPr>
            </w:pPr>
            <w:r>
              <w:rPr>
                <w:sz w:val="22"/>
                <w:szCs w:val="22"/>
                <w:lang w:val="uk-UA"/>
              </w:rPr>
              <w:t>Виховання патріотизму у дітей та молоді</w:t>
            </w:r>
          </w:p>
          <w:p w:rsidR="00ED1D47" w:rsidRDefault="00ED1D47">
            <w:pPr>
              <w:ind w:left="-33"/>
              <w:jc w:val="both"/>
              <w:rPr>
                <w:lang w:val="uk-UA"/>
              </w:rPr>
            </w:pP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6.3</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Організація співпраці з громадськими організаціями учасників АТО, дружин загиблих учасників АТО щодо патріотичного виховання молоді</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cente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both"/>
              <w:rPr>
                <w:rFonts w:cs="Times New Roman"/>
              </w:rPr>
            </w:pPr>
            <w:r>
              <w:rPr>
                <w:rFonts w:cs="Times New Roman"/>
                <w:sz w:val="22"/>
                <w:szCs w:val="22"/>
              </w:rPr>
              <w:t>Управління освіти, молоді та спорту,</w:t>
            </w:r>
            <w:r>
              <w:rPr>
                <w:rFonts w:cs="Times New Roman"/>
              </w:rPr>
              <w:t xml:space="preserve"> </w:t>
            </w:r>
            <w:r>
              <w:rPr>
                <w:rFonts w:cs="Times New Roman"/>
                <w:sz w:val="22"/>
                <w:szCs w:val="22"/>
              </w:rPr>
              <w:t>Товариство сприяння обороні України, громадські організації</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Фінансування не потребує</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pStyle w:val="a4"/>
              <w:spacing w:after="0"/>
              <w:jc w:val="both"/>
              <w:rPr>
                <w:lang w:val="uk-UA"/>
              </w:rPr>
            </w:pPr>
            <w:r>
              <w:rPr>
                <w:sz w:val="22"/>
                <w:szCs w:val="22"/>
                <w:lang w:val="uk-UA"/>
              </w:rPr>
              <w:t>Виховання патріотизму у дітей та молоді</w:t>
            </w:r>
          </w:p>
          <w:p w:rsidR="00ED1D47" w:rsidRDefault="00ED1D47">
            <w:pPr>
              <w:ind w:left="-33"/>
              <w:jc w:val="both"/>
              <w:rPr>
                <w:lang w:val="uk-UA"/>
              </w:rPr>
            </w:pPr>
          </w:p>
        </w:tc>
      </w:tr>
      <w:tr w:rsidR="00ED1D47" w:rsidTr="00ED1D47">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lastRenderedPageBreak/>
              <w:t>6.4</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4"/>
              <w:spacing w:after="0"/>
              <w:jc w:val="both"/>
              <w:rPr>
                <w:lang w:val="uk-UA"/>
              </w:rPr>
            </w:pPr>
            <w:r>
              <w:rPr>
                <w:sz w:val="22"/>
                <w:szCs w:val="22"/>
                <w:lang w:val="uk-UA"/>
              </w:rPr>
              <w:t>Проведення лінійок та уроків пам’яті, засідань за круглим столом, конференцій, лекцій, виховних годин, бесід, вечорів, виставок малюнків та інших тематичних заходів, присвячених вшануванню пам’яті захисників, які віддали життя за незалежність України.</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center"/>
            </w:pPr>
            <w:r>
              <w:rPr>
                <w:sz w:val="22"/>
                <w:szCs w:val="22"/>
              </w:rPr>
              <w:t>2022-2024 роки</w:t>
            </w:r>
          </w:p>
        </w:tc>
        <w:tc>
          <w:tcPr>
            <w:tcW w:w="34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pStyle w:val="a4"/>
              <w:jc w:val="both"/>
              <w:rPr>
                <w:lang w:val="uk-UA"/>
              </w:rPr>
            </w:pPr>
            <w:r>
              <w:rPr>
                <w:sz w:val="22"/>
                <w:szCs w:val="22"/>
                <w:lang w:val="uk-UA"/>
              </w:rPr>
              <w:t>Управління освіти, молоді та спорту, громадські організації</w:t>
            </w:r>
          </w:p>
          <w:p w:rsidR="00ED1D47" w:rsidRDefault="00ED1D47">
            <w:pPr>
              <w:pStyle w:val="a4"/>
              <w:jc w:val="both"/>
              <w:rPr>
                <w:lang w:val="uk-UA"/>
              </w:rPr>
            </w:pP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jc w:val="both"/>
              <w:rPr>
                <w:lang w:val="uk-UA"/>
              </w:rPr>
            </w:pPr>
            <w:r>
              <w:rPr>
                <w:sz w:val="22"/>
                <w:szCs w:val="22"/>
                <w:lang w:val="uk-UA"/>
              </w:rPr>
              <w:t>Фінансування не потребує</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1D47" w:rsidRDefault="00ED1D47">
            <w:pPr>
              <w:pStyle w:val="a8"/>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1D47" w:rsidRDefault="00ED1D47">
            <w:pPr>
              <w:pStyle w:val="a4"/>
              <w:spacing w:after="0"/>
              <w:jc w:val="both"/>
              <w:rPr>
                <w:lang w:val="uk-UA"/>
              </w:rPr>
            </w:pPr>
            <w:r>
              <w:rPr>
                <w:sz w:val="22"/>
                <w:szCs w:val="22"/>
                <w:lang w:val="uk-UA"/>
              </w:rPr>
              <w:t>Виховання патріотизму у дітей та молоді</w:t>
            </w:r>
          </w:p>
          <w:p w:rsidR="00ED1D47" w:rsidRDefault="00ED1D47">
            <w:pPr>
              <w:pStyle w:val="a4"/>
              <w:spacing w:after="0"/>
              <w:jc w:val="both"/>
              <w:rPr>
                <w:lang w:val="uk-UA"/>
              </w:rPr>
            </w:pPr>
          </w:p>
        </w:tc>
      </w:tr>
    </w:tbl>
    <w:p w:rsidR="00ED1D47" w:rsidRDefault="00ED1D47" w:rsidP="00ED1D47">
      <w:pPr>
        <w:tabs>
          <w:tab w:val="left" w:pos="6480"/>
          <w:tab w:val="left" w:pos="6804"/>
          <w:tab w:val="left" w:pos="7088"/>
          <w:tab w:val="left" w:pos="7230"/>
        </w:tabs>
        <w:rPr>
          <w:sz w:val="28"/>
          <w:szCs w:val="28"/>
          <w:lang w:val="uk-UA"/>
        </w:rPr>
      </w:pPr>
    </w:p>
    <w:p w:rsidR="00ED1D47" w:rsidRDefault="00ED1D47" w:rsidP="00ED1D47">
      <w:pPr>
        <w:tabs>
          <w:tab w:val="left" w:pos="6480"/>
          <w:tab w:val="left" w:pos="6804"/>
          <w:tab w:val="left" w:pos="7088"/>
          <w:tab w:val="left" w:pos="7230"/>
        </w:tabs>
        <w:rPr>
          <w:sz w:val="28"/>
          <w:szCs w:val="28"/>
          <w:lang w:val="uk-UA"/>
        </w:rPr>
      </w:pPr>
    </w:p>
    <w:p w:rsidR="00ED1D47" w:rsidRDefault="00ED1D47" w:rsidP="00ED1D47">
      <w:pPr>
        <w:jc w:val="both"/>
        <w:rPr>
          <w:sz w:val="28"/>
          <w:szCs w:val="28"/>
          <w:lang w:val="uk-UA"/>
        </w:rPr>
      </w:pPr>
      <w:r>
        <w:rPr>
          <w:lang w:val="uk-UA"/>
        </w:rPr>
        <w:t xml:space="preserve">      </w:t>
      </w:r>
      <w:r>
        <w:rPr>
          <w:sz w:val="28"/>
          <w:szCs w:val="28"/>
          <w:lang w:val="uk-UA"/>
        </w:rPr>
        <w:t xml:space="preserve">   </w:t>
      </w:r>
    </w:p>
    <w:p w:rsidR="00ED1D47" w:rsidRDefault="00ED1D47" w:rsidP="00ED1D47">
      <w:pPr>
        <w:jc w:val="both"/>
        <w:rPr>
          <w:sz w:val="28"/>
          <w:szCs w:val="28"/>
          <w:lang w:val="uk-UA"/>
        </w:rPr>
      </w:pPr>
    </w:p>
    <w:p w:rsidR="00ED1D47" w:rsidRDefault="00ED1D47" w:rsidP="00ED1D47">
      <w:pPr>
        <w:jc w:val="both"/>
        <w:rPr>
          <w:sz w:val="28"/>
          <w:szCs w:val="28"/>
          <w:lang w:val="uk-UA"/>
        </w:rPr>
      </w:pPr>
    </w:p>
    <w:p w:rsidR="00ED1D47" w:rsidRDefault="00ED1D47" w:rsidP="00ED1D47">
      <w:pPr>
        <w:jc w:val="both"/>
        <w:rPr>
          <w:sz w:val="28"/>
          <w:szCs w:val="28"/>
          <w:lang w:val="uk-UA"/>
        </w:rPr>
      </w:pPr>
    </w:p>
    <w:p w:rsidR="00ED1D47" w:rsidRDefault="00ED1D47" w:rsidP="00ED1D47">
      <w:pPr>
        <w:jc w:val="both"/>
        <w:rPr>
          <w:sz w:val="28"/>
          <w:szCs w:val="28"/>
          <w:lang w:val="uk-UA"/>
        </w:rPr>
      </w:pPr>
    </w:p>
    <w:p w:rsidR="00ED1D47" w:rsidRDefault="00ED1D47" w:rsidP="00ED1D47">
      <w:pPr>
        <w:jc w:val="both"/>
        <w:rPr>
          <w:sz w:val="28"/>
          <w:szCs w:val="28"/>
          <w:lang w:val="uk-UA"/>
        </w:rPr>
      </w:pPr>
    </w:p>
    <w:p w:rsidR="00ED1D47" w:rsidRDefault="00ED1D47" w:rsidP="00ED1D47">
      <w:pPr>
        <w:jc w:val="both"/>
        <w:rPr>
          <w:sz w:val="28"/>
          <w:szCs w:val="28"/>
          <w:lang w:val="uk-UA"/>
        </w:rPr>
      </w:pPr>
    </w:p>
    <w:p w:rsidR="00ED1D47" w:rsidRDefault="00ED1D47" w:rsidP="00ED1D47">
      <w:pPr>
        <w:jc w:val="both"/>
        <w:rPr>
          <w:sz w:val="28"/>
          <w:szCs w:val="28"/>
          <w:lang w:val="uk-UA"/>
        </w:rPr>
      </w:pPr>
    </w:p>
    <w:p w:rsidR="00ED1D47" w:rsidRDefault="00ED1D47" w:rsidP="00ED1D47">
      <w:pPr>
        <w:jc w:val="both"/>
        <w:rPr>
          <w:sz w:val="28"/>
          <w:szCs w:val="28"/>
          <w:lang w:val="uk-UA"/>
        </w:rPr>
      </w:pPr>
    </w:p>
    <w:p w:rsidR="00ED1D47" w:rsidRDefault="00ED1D47" w:rsidP="00ED1D47">
      <w:pPr>
        <w:jc w:val="both"/>
        <w:rPr>
          <w:sz w:val="28"/>
          <w:szCs w:val="28"/>
          <w:lang w:val="uk-UA"/>
        </w:rPr>
      </w:pPr>
    </w:p>
    <w:p w:rsidR="00ED1D47" w:rsidRDefault="00ED1D47" w:rsidP="00ED1D47">
      <w:pPr>
        <w:jc w:val="both"/>
        <w:rPr>
          <w:sz w:val="28"/>
          <w:szCs w:val="28"/>
          <w:lang w:val="uk-UA"/>
        </w:rPr>
      </w:pPr>
    </w:p>
    <w:p w:rsidR="00ED1D47" w:rsidRDefault="00ED1D47" w:rsidP="00ED1D47">
      <w:pPr>
        <w:jc w:val="both"/>
        <w:rPr>
          <w:sz w:val="28"/>
          <w:szCs w:val="28"/>
          <w:lang w:val="uk-UA"/>
        </w:rPr>
      </w:pPr>
    </w:p>
    <w:p w:rsidR="00ED1D47" w:rsidRDefault="00ED1D47" w:rsidP="00ED1D47">
      <w:pPr>
        <w:jc w:val="both"/>
        <w:rPr>
          <w:sz w:val="28"/>
          <w:szCs w:val="28"/>
          <w:lang w:val="uk-UA"/>
        </w:rPr>
      </w:pPr>
    </w:p>
    <w:p w:rsidR="00ED1D47" w:rsidRDefault="00ED1D47" w:rsidP="00ED1D47">
      <w:pPr>
        <w:jc w:val="both"/>
        <w:rPr>
          <w:sz w:val="28"/>
          <w:szCs w:val="28"/>
          <w:lang w:val="uk-UA"/>
        </w:rPr>
      </w:pPr>
    </w:p>
    <w:p w:rsidR="00ED1D47" w:rsidRDefault="00ED1D47" w:rsidP="00ED1D47">
      <w:pPr>
        <w:jc w:val="both"/>
        <w:rPr>
          <w:sz w:val="28"/>
          <w:szCs w:val="28"/>
          <w:lang w:val="uk-UA"/>
        </w:rPr>
      </w:pPr>
    </w:p>
    <w:p w:rsidR="00ED1D47" w:rsidRDefault="00ED1D47" w:rsidP="00ED1D47">
      <w:pPr>
        <w:jc w:val="both"/>
        <w:rPr>
          <w:sz w:val="28"/>
          <w:szCs w:val="28"/>
          <w:lang w:val="uk-UA"/>
        </w:rPr>
      </w:pPr>
    </w:p>
    <w:p w:rsidR="00ED1D47" w:rsidRDefault="00ED1D47" w:rsidP="00ED1D47">
      <w:pPr>
        <w:jc w:val="both"/>
        <w:rPr>
          <w:sz w:val="28"/>
          <w:szCs w:val="28"/>
          <w:lang w:val="uk-UA"/>
        </w:rPr>
      </w:pPr>
    </w:p>
    <w:p w:rsidR="00ED1D47" w:rsidRDefault="00ED1D47" w:rsidP="00ED1D47">
      <w:pPr>
        <w:jc w:val="both"/>
        <w:rPr>
          <w:sz w:val="28"/>
          <w:szCs w:val="28"/>
          <w:lang w:val="uk-UA"/>
        </w:rPr>
      </w:pPr>
    </w:p>
    <w:p w:rsidR="00ED1D47" w:rsidRDefault="00ED1D47" w:rsidP="00ED1D47">
      <w:pPr>
        <w:jc w:val="both"/>
        <w:rPr>
          <w:sz w:val="28"/>
          <w:szCs w:val="28"/>
          <w:lang w:val="uk-UA"/>
        </w:rPr>
      </w:pPr>
    </w:p>
    <w:p w:rsidR="00ED1D47" w:rsidRDefault="00ED1D47" w:rsidP="00ED1D47">
      <w:pPr>
        <w:jc w:val="both"/>
        <w:rPr>
          <w:sz w:val="28"/>
          <w:szCs w:val="28"/>
          <w:lang w:val="uk-UA"/>
        </w:rPr>
      </w:pPr>
    </w:p>
    <w:p w:rsidR="00ED1D47" w:rsidRDefault="00ED1D47" w:rsidP="00ED1D47">
      <w:pPr>
        <w:jc w:val="both"/>
        <w:rPr>
          <w:sz w:val="28"/>
          <w:szCs w:val="28"/>
          <w:lang w:val="uk-UA"/>
        </w:rPr>
      </w:pPr>
      <w:r>
        <w:rPr>
          <w:sz w:val="28"/>
          <w:szCs w:val="28"/>
          <w:lang w:val="uk-UA"/>
        </w:rPr>
        <w:t xml:space="preserve">       </w:t>
      </w:r>
      <w:r>
        <w:rPr>
          <w:sz w:val="28"/>
          <w:szCs w:val="28"/>
          <w:lang w:val="uk-UA"/>
        </w:rPr>
        <w:t xml:space="preserve">   </w:t>
      </w:r>
    </w:p>
    <w:p w:rsidR="00ED1D47" w:rsidRDefault="00ED1D47" w:rsidP="00ED1D47">
      <w:pPr>
        <w:jc w:val="both"/>
        <w:rPr>
          <w:sz w:val="28"/>
          <w:szCs w:val="28"/>
          <w:lang w:val="uk-UA"/>
        </w:rPr>
      </w:pPr>
    </w:p>
    <w:p w:rsidR="00ED1D47" w:rsidRDefault="00ED1D47" w:rsidP="00ED1D47">
      <w:pPr>
        <w:jc w:val="both"/>
        <w:rPr>
          <w:sz w:val="28"/>
          <w:szCs w:val="28"/>
          <w:lang w:val="uk-UA"/>
        </w:rPr>
      </w:pPr>
    </w:p>
    <w:p w:rsidR="00ED1D47" w:rsidRDefault="00ED1D47" w:rsidP="00ED1D47">
      <w:pPr>
        <w:jc w:val="both"/>
        <w:rPr>
          <w:sz w:val="28"/>
          <w:szCs w:val="28"/>
          <w:lang w:val="uk-UA"/>
        </w:rPr>
      </w:pPr>
    </w:p>
    <w:p w:rsidR="00ED1D47" w:rsidRDefault="00ED1D47" w:rsidP="00ED1D47">
      <w:pPr>
        <w:jc w:val="both"/>
        <w:rPr>
          <w:sz w:val="28"/>
          <w:szCs w:val="28"/>
          <w:lang w:val="uk-UA"/>
        </w:rPr>
      </w:pPr>
    </w:p>
    <w:p w:rsidR="00ED1D47" w:rsidRDefault="00ED1D47" w:rsidP="00ED1D47">
      <w:pPr>
        <w:jc w:val="both"/>
        <w:rPr>
          <w:sz w:val="28"/>
          <w:szCs w:val="28"/>
          <w:lang w:val="uk-UA"/>
        </w:rPr>
      </w:pPr>
      <w:r>
        <w:rPr>
          <w:sz w:val="28"/>
          <w:szCs w:val="28"/>
          <w:lang w:val="uk-UA"/>
        </w:rPr>
        <w:t xml:space="preserve">       </w:t>
      </w:r>
      <w:bookmarkStart w:id="0" w:name="_GoBack"/>
      <w:bookmarkEnd w:id="0"/>
      <w:r>
        <w:rPr>
          <w:sz w:val="28"/>
          <w:szCs w:val="28"/>
          <w:lang w:val="uk-UA"/>
        </w:rPr>
        <w:t xml:space="preserve"> </w:t>
      </w:r>
      <w:r>
        <w:rPr>
          <w:lang w:val="uk-UA"/>
        </w:rPr>
        <w:t>Микола ПРОКОФ’ЄВ</w:t>
      </w:r>
    </w:p>
    <w:p w:rsidR="008D12D3" w:rsidRPr="00ED1D47" w:rsidRDefault="008D12D3">
      <w:pPr>
        <w:rPr>
          <w:lang w:val="uk-UA"/>
        </w:rPr>
      </w:pPr>
    </w:p>
    <w:sectPr w:rsidR="008D12D3" w:rsidRPr="00ED1D47" w:rsidSect="00ED1D4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DF"/>
    <w:rsid w:val="008D12D3"/>
    <w:rsid w:val="00ED1D47"/>
    <w:rsid w:val="00F42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FC366-F374-4FE0-905A-A221C4B3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D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D1D47"/>
    <w:rPr>
      <w:rFonts w:ascii="Times New Roman" w:hAnsi="Times New Roman" w:cs="Times New Roman" w:hint="default"/>
      <w:color w:val="0000FF"/>
      <w:u w:val="single"/>
    </w:rPr>
  </w:style>
  <w:style w:type="paragraph" w:styleId="a4">
    <w:name w:val="Normal (Web)"/>
    <w:basedOn w:val="a"/>
    <w:uiPriority w:val="99"/>
    <w:semiHidden/>
    <w:unhideWhenUsed/>
    <w:rsid w:val="00ED1D47"/>
    <w:pPr>
      <w:spacing w:before="100" w:beforeAutospacing="1" w:after="119"/>
    </w:pPr>
  </w:style>
  <w:style w:type="paragraph" w:styleId="a5">
    <w:name w:val="Title"/>
    <w:basedOn w:val="a"/>
    <w:link w:val="a6"/>
    <w:uiPriority w:val="99"/>
    <w:qFormat/>
    <w:rsid w:val="00ED1D47"/>
    <w:pPr>
      <w:jc w:val="center"/>
    </w:pPr>
    <w:rPr>
      <w:b/>
      <w:sz w:val="52"/>
      <w:szCs w:val="20"/>
      <w:lang w:val="uk-UA"/>
    </w:rPr>
  </w:style>
  <w:style w:type="character" w:customStyle="1" w:styleId="a6">
    <w:name w:val="Название Знак"/>
    <w:basedOn w:val="a0"/>
    <w:link w:val="a5"/>
    <w:uiPriority w:val="99"/>
    <w:rsid w:val="00ED1D47"/>
    <w:rPr>
      <w:rFonts w:ascii="Times New Roman" w:eastAsia="Times New Roman" w:hAnsi="Times New Roman" w:cs="Times New Roman"/>
      <w:b/>
      <w:sz w:val="52"/>
      <w:szCs w:val="20"/>
      <w:lang w:val="uk-UA" w:eastAsia="ru-RU"/>
    </w:rPr>
  </w:style>
  <w:style w:type="paragraph" w:styleId="a7">
    <w:name w:val="No Spacing"/>
    <w:uiPriority w:val="99"/>
    <w:qFormat/>
    <w:rsid w:val="00ED1D47"/>
    <w:pPr>
      <w:spacing w:after="0" w:line="240" w:lineRule="auto"/>
    </w:pPr>
    <w:rPr>
      <w:rFonts w:ascii="Times New Roman" w:eastAsia="Calibri" w:hAnsi="Times New Roman" w:cs="Times New Roman"/>
      <w:sz w:val="28"/>
      <w:szCs w:val="28"/>
    </w:rPr>
  </w:style>
  <w:style w:type="paragraph" w:customStyle="1" w:styleId="a8">
    <w:name w:val="Содержимое таблицы"/>
    <w:basedOn w:val="a"/>
    <w:uiPriority w:val="99"/>
    <w:rsid w:val="00ED1D47"/>
    <w:pPr>
      <w:widowControl w:val="0"/>
      <w:suppressLineNumbers/>
      <w:suppressAutoHyphens/>
    </w:pPr>
    <w:rPr>
      <w:rFonts w:eastAsia="SimSun" w:cs="Mangal"/>
      <w:kern w:val="2"/>
      <w:lang w:val="uk-UA" w:eastAsia="zh-CN" w:bidi="hi-IN"/>
    </w:rPr>
  </w:style>
  <w:style w:type="paragraph" w:customStyle="1" w:styleId="1">
    <w:name w:val="Абзац списка1"/>
    <w:basedOn w:val="a"/>
    <w:uiPriority w:val="99"/>
    <w:rsid w:val="00ED1D47"/>
    <w:pPr>
      <w:ind w:left="720"/>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8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drav.ck.gov.ua/uk/content/komunalne-nekomerciyne-pidpryyemstvo-smilyanska-miska-likarnya-smilyanskoyi-miskoyi-rad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drav.ck.gov.ua/uk/content/komunalne-nekomerciyne-pidpryyemstvo-smilyanska-miska-likarnya-smilyanskoyi-miskoyi-rady" TargetMode="External"/><Relationship Id="rId5" Type="http://schemas.openxmlformats.org/officeDocument/2006/relationships/hyperlink" Target="https://zdrav.ck.gov.ua/uk/content/komunalne-nekomerciyne-pidpryyemstvo-smilyanska-miska-likarnya-smilyanskoyi-miskoyi-rady" TargetMode="External"/><Relationship Id="rId4" Type="http://schemas.openxmlformats.org/officeDocument/2006/relationships/hyperlink" Target="https://zdrav.ck.gov.ua/uk/content/komunalne-nekomerciyne-pidpryyemstvo-smilyanska-miska-likarnya-smilyanskoyi-miskoyi-rady"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2873</Words>
  <Characters>16379</Characters>
  <Application>Microsoft Office Word</Application>
  <DocSecurity>0</DocSecurity>
  <Lines>136</Lines>
  <Paragraphs>38</Paragraphs>
  <ScaleCrop>false</ScaleCrop>
  <Company/>
  <LinksUpToDate>false</LinksUpToDate>
  <CharactersWithSpaces>19214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Iнна</dc:creator>
  <cp:keywords/>
  <dc:description/>
  <cp:lastModifiedBy>Iнна</cp:lastModifiedBy>
  <cp:revision>3</cp:revision>
  <dcterms:created xsi:type="dcterms:W3CDTF">2022-08-15T12:04:00Z</dcterms:created>
  <dcterms:modified xsi:type="dcterms:W3CDTF">2022-08-15T12:10:00Z</dcterms:modified>
</cp:coreProperties>
</file>