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.2021</w:t>
      </w:r>
    </w:p>
    <w:p w:rsidR="0088047E" w:rsidRPr="006C3907" w:rsidRDefault="0088047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6C3907">
        <w:rPr>
          <w:rFonts w:ascii="Times New Roman" w:hAnsi="Times New Roman" w:cs="Times New Roman"/>
          <w:sz w:val="26"/>
          <w:szCs w:val="26"/>
        </w:rPr>
        <w:t>XХ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6C3907">
        <w:rPr>
          <w:rFonts w:ascii="Times New Roman" w:hAnsi="Times New Roman" w:cs="Times New Roman"/>
          <w:sz w:val="26"/>
          <w:szCs w:val="26"/>
        </w:rPr>
        <w:t xml:space="preserve"> (2</w:t>
      </w:r>
      <w:r w:rsidRPr="00781861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0D5CA5" w:rsidRPr="00F21AA2" w:rsidRDefault="000D5CA5" w:rsidP="00F21AA2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A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звіту  про виконання </w:t>
      </w:r>
      <w:r w:rsidRPr="00F21AA2">
        <w:rPr>
          <w:rFonts w:ascii="Times New Roman" w:hAnsi="Times New Roman" w:cs="Times New Roman"/>
          <w:sz w:val="28"/>
          <w:szCs w:val="28"/>
          <w:lang w:val="uk-UA"/>
        </w:rPr>
        <w:t xml:space="preserve">бюджету Смілянської  міської територіальної громади </w:t>
      </w:r>
      <w:r w:rsidRPr="00F21A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9 місяців 2021 року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Бондаренку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М.М.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(2000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Жмурченко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Т.М.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(2000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Заїці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І.А.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Коперсако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О.О.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(10000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Лисенко Н.В.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Олексієнку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В.Б.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Пархоменко О.В.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(10000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Присяжній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Н.М. 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Санжаровській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О.С.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Хоменку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В.П.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Чукліній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Т.С.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(5000 </w:t>
      </w:r>
      <w:proofErr w:type="spellStart"/>
      <w:r w:rsidR="0078186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818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Юрченко Л.М.</w:t>
      </w:r>
      <w:r w:rsidR="00781861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417584" w:rsidRPr="00F21AA2" w:rsidRDefault="00417584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proofErr w:type="gram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ішення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ради 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 23.12.2020 № 6-32/</w:t>
      </w:r>
      <w:r w:rsidRPr="00F21A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r w:rsidRPr="00F21A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«Про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пільги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жінкам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яким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присвоєно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почесне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звання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України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 „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Мати-героїня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 на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комунальні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послуги</w:t>
      </w:r>
      <w:proofErr w:type="spellEnd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 в 2021 </w:t>
      </w:r>
      <w:proofErr w:type="spellStart"/>
      <w:r w:rsidRPr="00F21AA2">
        <w:rPr>
          <w:rFonts w:ascii="Times New Roman" w:hAnsi="Times New Roman" w:cs="Times New Roman"/>
          <w:bCs/>
          <w:color w:val="000000"/>
          <w:sz w:val="28"/>
          <w:szCs w:val="28"/>
        </w:rPr>
        <w:t>році</w:t>
      </w:r>
      <w:proofErr w:type="spellEnd"/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приватизацію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об’єкта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нерухомості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іально-культурного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громадська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будівля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ізостудія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 м.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Сміла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Мазура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16</w:t>
      </w:r>
    </w:p>
    <w:p w:rsidR="00417584" w:rsidRPr="00F21AA2" w:rsidRDefault="00417584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зміну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способу продажу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частки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розмірі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49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відсотків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статутному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капіталі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 «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Екран-Плюс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17584" w:rsidRPr="00F21AA2" w:rsidRDefault="00417584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єдині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майнові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комплекси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ідприємств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структурних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підрозділів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2021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</w:p>
    <w:p w:rsidR="00417584" w:rsidRPr="00F21AA2" w:rsidRDefault="00417584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ішення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24.06.2021 № 17-31/VIІI «Про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Призовна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дільниця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» на 2022-2024 роки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24.06.2021 № 17-66/VIII «Про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Інноваційні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Сміла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2021-2024 роки»</w:t>
      </w:r>
    </w:p>
    <w:p w:rsidR="006D64AE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bCs/>
          <w:sz w:val="28"/>
          <w:szCs w:val="28"/>
        </w:rPr>
        <w:t xml:space="preserve"> Статуту </w:t>
      </w:r>
      <w:r w:rsidRPr="00F21AA2">
        <w:rPr>
          <w:rFonts w:ascii="Times New Roman" w:hAnsi="Times New Roman" w:cs="Times New Roman"/>
          <w:sz w:val="28"/>
          <w:szCs w:val="28"/>
        </w:rPr>
        <w:t>ДОШКІЛЬНОГО НАВЧАЛЬНОГО ЗАКЛАДУ № 12 «РОМАШКА» (ЯСЛА-САДОК КОМБІНОВАНОГО ТИПУ)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Про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самопредставництва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Смілянської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Смілянської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ради</w:t>
      </w:r>
      <w:proofErr w:type="gramEnd"/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Про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самопредставництва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Смілянської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1AA2">
        <w:rPr>
          <w:rFonts w:ascii="Times New Roman" w:hAnsi="Times New Roman" w:cs="Times New Roman"/>
          <w:sz w:val="28"/>
          <w:szCs w:val="28"/>
          <w:shd w:val="clear" w:color="auto" w:fill="FFFFFF"/>
        </w:rPr>
        <w:t>ради</w:t>
      </w:r>
      <w:proofErr w:type="gramEnd"/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23.12.2020 № 6-13/VIII «Про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утримання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ремонту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благоустрою в м.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Сміла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СКП «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Комунальник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2021 </w:t>
      </w:r>
      <w:proofErr w:type="spellStart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610C9" w:rsidRPr="00F21AA2" w:rsidRDefault="007610C9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F21AA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21AA2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24.02.2021№ 9-17/</w:t>
      </w:r>
      <w:r w:rsidRPr="00F21AA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F21AA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утримання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, поточного ремонту та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зовнішнього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освітлення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Сміла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 СКП «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Комунальник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 xml:space="preserve">» на 2021 </w:t>
      </w:r>
      <w:proofErr w:type="spellStart"/>
      <w:r w:rsidRPr="00F21AA2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F21AA2">
        <w:rPr>
          <w:rFonts w:ascii="Times New Roman" w:eastAsia="Calibri" w:hAnsi="Times New Roman" w:cs="Times New Roman"/>
          <w:sz w:val="28"/>
          <w:szCs w:val="28"/>
        </w:rPr>
        <w:t>»</w:t>
      </w:r>
      <w:r w:rsidRPr="00F21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09D2" w:rsidRPr="006E09D2" w:rsidRDefault="00F21AA2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автомобільних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доріг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Смілянської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="007610C9" w:rsidRPr="00F2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0C9" w:rsidRPr="00F21AA2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610C9" w:rsidRPr="00244F15" w:rsidRDefault="006E09D2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F4D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23.12.2020 № 6-20/</w:t>
      </w:r>
      <w:r w:rsidRPr="00DB0F4D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DB0F4D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DB0F4D">
        <w:rPr>
          <w:rFonts w:ascii="Times New Roman" w:hAnsi="Times New Roman"/>
          <w:sz w:val="28"/>
          <w:szCs w:val="28"/>
          <w:lang w:val="uk-UA"/>
        </w:rPr>
        <w:t>міську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2021 рік</w:t>
      </w:r>
    </w:p>
    <w:p w:rsidR="00244F15" w:rsidRPr="006E09D2" w:rsidRDefault="00244F15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4F15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23.12.2020 № 6-19/</w:t>
      </w:r>
      <w:r w:rsidRPr="00244F15"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244F15">
        <w:rPr>
          <w:rFonts w:ascii="Times New Roman" w:hAnsi="Times New Roman"/>
          <w:bCs/>
          <w:sz w:val="28"/>
          <w:szCs w:val="28"/>
          <w:lang w:val="uk-UA"/>
        </w:rPr>
        <w:t xml:space="preserve">І «Про  </w:t>
      </w:r>
      <w:r w:rsidRPr="00244F15">
        <w:rPr>
          <w:rFonts w:ascii="Times New Roman" w:hAnsi="Times New Roman"/>
          <w:sz w:val="28"/>
          <w:szCs w:val="28"/>
          <w:lang w:val="uk-UA"/>
        </w:rPr>
        <w:t>міську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2021 рік</w:t>
      </w:r>
    </w:p>
    <w:p w:rsidR="007610C9" w:rsidRPr="00F21AA2" w:rsidRDefault="00F21AA2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84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ради до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417584" w:rsidRPr="00F21AA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17584" w:rsidRPr="00F21AA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417584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84" w:rsidRPr="00F21A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17584" w:rsidRPr="00F21AA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17584" w:rsidRPr="00F21AA2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="00417584" w:rsidRPr="00F21AA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 М. </w:t>
      </w:r>
      <w:proofErr w:type="spellStart"/>
      <w:r w:rsidR="00417584" w:rsidRPr="00F21AA2">
        <w:rPr>
          <w:rFonts w:ascii="Times New Roman" w:hAnsi="Times New Roman" w:cs="Times New Roman"/>
          <w:color w:val="000000"/>
          <w:sz w:val="28"/>
          <w:szCs w:val="28"/>
        </w:rPr>
        <w:t>Стуженка</w:t>
      </w:r>
      <w:proofErr w:type="spellEnd"/>
      <w:r w:rsidR="00417584" w:rsidRPr="00F21AA2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10C9" w:rsidRDefault="00F21AA2" w:rsidP="00F21AA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0C9" w:rsidRPr="00F21AA2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 від 23.12.2020 №6-36/</w:t>
      </w:r>
      <w:r w:rsidR="007610C9" w:rsidRPr="00F21AA2">
        <w:rPr>
          <w:rFonts w:ascii="Times New Roman" w:hAnsi="Times New Roman" w:cs="Times New Roman"/>
          <w:sz w:val="28"/>
          <w:szCs w:val="28"/>
        </w:rPr>
        <w:t>VI</w:t>
      </w:r>
      <w:r w:rsidR="007610C9" w:rsidRPr="00F21AA2">
        <w:rPr>
          <w:rFonts w:ascii="Times New Roman" w:hAnsi="Times New Roman" w:cs="Times New Roman"/>
          <w:sz w:val="28"/>
          <w:szCs w:val="28"/>
          <w:lang w:val="uk-UA"/>
        </w:rPr>
        <w:t>ІІ «Про бюджет Смілянської міської територіальної громади на 2021 рік»</w:t>
      </w:r>
    </w:p>
    <w:p w:rsidR="00F21AA2" w:rsidRPr="008E0590" w:rsidRDefault="00F21AA2" w:rsidP="00F21AA2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ind w:left="720"/>
        <w:jc w:val="center"/>
        <w:rPr>
          <w:b/>
          <w:color w:val="000000"/>
          <w:sz w:val="26"/>
          <w:szCs w:val="26"/>
          <w:u w:val="single"/>
          <w:lang w:val="uk-UA"/>
        </w:rPr>
      </w:pPr>
      <w:r w:rsidRPr="008E0590">
        <w:rPr>
          <w:b/>
          <w:color w:val="000000"/>
          <w:sz w:val="26"/>
          <w:szCs w:val="26"/>
          <w:u w:val="single"/>
          <w:lang w:val="uk-UA"/>
        </w:rPr>
        <w:t xml:space="preserve">Земельні </w:t>
      </w:r>
      <w:proofErr w:type="spellStart"/>
      <w:r w:rsidRPr="008E0590">
        <w:rPr>
          <w:b/>
          <w:color w:val="000000"/>
          <w:sz w:val="26"/>
          <w:szCs w:val="26"/>
          <w:u w:val="single"/>
          <w:lang w:val="uk-UA"/>
        </w:rPr>
        <w:t>проєкти</w:t>
      </w:r>
      <w:proofErr w:type="spellEnd"/>
      <w:r w:rsidRPr="008E0590">
        <w:rPr>
          <w:b/>
          <w:color w:val="000000"/>
          <w:sz w:val="26"/>
          <w:szCs w:val="26"/>
          <w:u w:val="single"/>
          <w:lang w:val="uk-UA"/>
        </w:rPr>
        <w:t xml:space="preserve"> рішень:</w:t>
      </w:r>
    </w:p>
    <w:p w:rsidR="00F21AA2" w:rsidRPr="00F21AA2" w:rsidRDefault="00F21AA2" w:rsidP="00F21AA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детального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В׳ячеслава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багатоквартирним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житловим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будинком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Перемоги, 28 та межами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приватного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" по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Перемоги, 30 у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(повторно).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ільникового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межами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автозаправної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«ЕНДЖЕЛ КЕПІТАЛ»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автомийкою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Онопрієнка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В.І.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Норіна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О.В. по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авто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мийки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кварталу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будівлями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№ 4 по бульвару графа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О.Бобринського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№ 18 по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торгівельно-офісної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детального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межею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Сміламаш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>», ПАТ «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Укрнафта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забудовою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детального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розі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Трипільської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добудовою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об’єднанням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proofErr w:type="gram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ідприємству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Муніципальна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інвестиційно-фондова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" права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r w:rsidR="00AE74FE" w:rsidRPr="00F21A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ічуріна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буд. № 24)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проведення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земельних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торгів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з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продажу права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оренди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будівництва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035">
        <w:rPr>
          <w:rFonts w:ascii="Times New Roman" w:eastAsia="MS Mincho" w:hAnsi="Times New Roman" w:cs="Times New Roman"/>
          <w:sz w:val="28"/>
          <w:szCs w:val="28"/>
          <w:lang w:val="uk-UA"/>
        </w:rPr>
        <w:t>і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обслуговування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багатоквартирного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житлового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будинку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на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ічуріна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біля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буд</w:t>
      </w:r>
      <w:proofErr w:type="spellEnd"/>
      <w:r w:rsidR="00FD5035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№ 24)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продажу права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проведення земельних торгів з продажу права оренди земельної ділянки для будівництва та обслуговування інших будівель громадської забудови </w:t>
      </w:r>
      <w:r w:rsidR="0039015D">
        <w:rPr>
          <w:rFonts w:ascii="Times New Roman" w:eastAsia="MS Mincho" w:hAnsi="Times New Roman" w:cs="Times New Roman"/>
          <w:sz w:val="28"/>
          <w:szCs w:val="28"/>
          <w:lang w:val="uk-UA"/>
        </w:rPr>
        <w:t>на</w:t>
      </w:r>
      <w:r w:rsidR="00AE74FE" w:rsidRPr="00F21AA2">
        <w:rPr>
          <w:rFonts w:ascii="Times New Roman" w:eastAsia="MS Mincho" w:hAnsi="Times New Roman" w:cs="Times New Roman"/>
          <w:sz w:val="28"/>
          <w:szCs w:val="28"/>
          <w:lang w:val="uk-UA"/>
        </w:rPr>
        <w:br/>
        <w:t>вул. Богдана Хмельницького, 51-</w:t>
      </w:r>
      <w:r w:rsidR="00EF7C43">
        <w:rPr>
          <w:rFonts w:ascii="Times New Roman" w:eastAsia="MS Mincho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продажу права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Пермської</w:t>
      </w:r>
      <w:proofErr w:type="spell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="00AE74FE" w:rsidRPr="00F21AA2">
        <w:rPr>
          <w:rFonts w:ascii="Times New Roman" w:hAnsi="Times New Roman" w:cs="Times New Roman"/>
          <w:b/>
          <w:sz w:val="28"/>
          <w:szCs w:val="28"/>
        </w:rPr>
        <w:t>Тарану Я.Є.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магазином "Калина" 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>. 40-річчя Перемоги, 6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="00AE74FE" w:rsidRPr="00F21AA2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proofErr w:type="gramStart"/>
      <w:r w:rsidR="00AE74FE" w:rsidRPr="00F21AA2">
        <w:rPr>
          <w:rFonts w:ascii="Times New Roman" w:hAnsi="Times New Roman" w:cs="Times New Roman"/>
          <w:b/>
          <w:sz w:val="28"/>
          <w:szCs w:val="28"/>
        </w:rPr>
        <w:t>Дашин</w:t>
      </w:r>
      <w:proofErr w:type="gramEnd"/>
      <w:r w:rsidR="00AE74FE" w:rsidRPr="00F21AA2">
        <w:rPr>
          <w:rFonts w:ascii="Times New Roman" w:hAnsi="Times New Roman" w:cs="Times New Roman"/>
          <w:b/>
          <w:sz w:val="28"/>
          <w:szCs w:val="28"/>
        </w:rPr>
        <w:t>іч</w:t>
      </w:r>
      <w:proofErr w:type="spellEnd"/>
      <w:r w:rsidR="00AE74FE" w:rsidRPr="00F21AA2">
        <w:rPr>
          <w:rFonts w:ascii="Times New Roman" w:hAnsi="Times New Roman" w:cs="Times New Roman"/>
          <w:b/>
          <w:sz w:val="28"/>
          <w:szCs w:val="28"/>
        </w:rPr>
        <w:t xml:space="preserve"> Н.Б.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Тараса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>, 69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Мироненку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С.Ф.</w:t>
      </w:r>
      <w:r w:rsidRPr="00F21AA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торгівельним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павільйоном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Богдана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>, 47-б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="00AE74FE" w:rsidRPr="00F21AA2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proofErr w:type="gramStart"/>
      <w:r w:rsidR="00AE74FE" w:rsidRPr="00F21A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E74FE" w:rsidRPr="00F21AA2">
        <w:rPr>
          <w:rFonts w:ascii="Times New Roman" w:hAnsi="Times New Roman" w:cs="Times New Roman"/>
          <w:b/>
          <w:sz w:val="28"/>
          <w:szCs w:val="28"/>
        </w:rPr>
        <w:t>ідлубній</w:t>
      </w:r>
      <w:proofErr w:type="spellEnd"/>
      <w:r w:rsidR="00AE74FE" w:rsidRPr="00F21AA2">
        <w:rPr>
          <w:rFonts w:ascii="Times New Roman" w:hAnsi="Times New Roman" w:cs="Times New Roman"/>
          <w:b/>
          <w:sz w:val="28"/>
          <w:szCs w:val="28"/>
        </w:rPr>
        <w:t xml:space="preserve"> В.П.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="00736D53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C75F5F">
        <w:rPr>
          <w:rFonts w:ascii="Times New Roman" w:hAnsi="Times New Roman" w:cs="Times New Roman"/>
          <w:sz w:val="28"/>
          <w:szCs w:val="28"/>
          <w:lang w:val="uk-UA"/>
        </w:rPr>
        <w:t xml:space="preserve">торгівельним </w:t>
      </w:r>
      <w:r w:rsidR="00736D53">
        <w:rPr>
          <w:rFonts w:ascii="Times New Roman" w:hAnsi="Times New Roman" w:cs="Times New Roman"/>
          <w:sz w:val="28"/>
          <w:szCs w:val="28"/>
          <w:lang w:val="uk-UA"/>
        </w:rPr>
        <w:t>павільйоном на</w:t>
      </w:r>
      <w:r w:rsidR="00C7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Кармелюка</w:t>
      </w:r>
      <w:proofErr w:type="spell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ібіну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В.Б. договору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Ротондівській</w:t>
      </w:r>
      <w:proofErr w:type="spell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b/>
          <w:sz w:val="28"/>
          <w:szCs w:val="28"/>
        </w:rPr>
        <w:t>Куряві</w:t>
      </w:r>
      <w:proofErr w:type="spellEnd"/>
      <w:r w:rsidR="00AE74FE" w:rsidRPr="00F21AA2"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майстерню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наданню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обслуговуванню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, 8 в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Соколану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будівлею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Василя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35-б в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Сміламаш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" права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Тихенко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Л.М., ФОП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Усенку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 xml:space="preserve">М.І. та ФОП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Санжарівському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комплексом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67 в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Кудряченко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Г.В. договору на право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Кудряченку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В.В</w:t>
      </w:r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магазином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Телеграфній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7/10 в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proofErr w:type="spellStart"/>
      <w:r w:rsidR="00AE74FE" w:rsidRPr="00F21AA2">
        <w:rPr>
          <w:rFonts w:ascii="Times New Roman" w:hAnsi="Times New Roman" w:cs="Times New Roman"/>
          <w:b/>
          <w:sz w:val="28"/>
          <w:szCs w:val="28"/>
          <w:lang w:val="uk-UA"/>
        </w:rPr>
        <w:t>Федун</w:t>
      </w:r>
      <w:proofErr w:type="spellEnd"/>
      <w:r w:rsidR="00AE74FE" w:rsidRPr="00F21A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Н.М.</w:t>
      </w:r>
      <w:r w:rsidR="00AE74FE" w:rsidRPr="00F21AA2">
        <w:rPr>
          <w:rFonts w:ascii="Times New Roman" w:hAnsi="Times New Roman" w:cs="Times New Roman"/>
          <w:sz w:val="28"/>
          <w:szCs w:val="28"/>
          <w:lang w:val="uk-UA"/>
        </w:rPr>
        <w:t xml:space="preserve"> дозволу на розробку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Василя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>, 74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Зайченко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К.Я.,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Зайченку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AE74FE"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74FE"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поділ земельної ділянки комунальної власності для розміщення та експлуатації основних, підсобних і допоміжних будівель та споруд підприємств переробної, машинобудівної та іншої промисловості на вул.</w:t>
      </w:r>
      <w:r w:rsidR="00AE74FE"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AE74FE"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Ржевській</w:t>
      </w:r>
      <w:proofErr w:type="spellEnd"/>
      <w:r w:rsidR="00AE74FE" w:rsidRPr="00F21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9/9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поді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>. Громова, 284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поді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>. Громова, 282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поді</w:t>
      </w:r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 Семена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Морочковського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, 60 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Граменко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О.Л.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Ясеновій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4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Граменко</w:t>
      </w:r>
      <w:proofErr w:type="spellEnd"/>
      <w:proofErr w:type="gramStart"/>
      <w:r w:rsidRPr="00F21AA2">
        <w:rPr>
          <w:rFonts w:ascii="Times New Roman" w:hAnsi="Times New Roman" w:cs="Times New Roman"/>
          <w:b/>
          <w:sz w:val="28"/>
          <w:szCs w:val="28"/>
        </w:rPr>
        <w:t xml:space="preserve"> І.</w:t>
      </w:r>
      <w:proofErr w:type="gramEnd"/>
      <w:r w:rsidRPr="00F21AA2">
        <w:rPr>
          <w:rFonts w:ascii="Times New Roman" w:hAnsi="Times New Roman" w:cs="Times New Roman"/>
          <w:b/>
          <w:sz w:val="28"/>
          <w:szCs w:val="28"/>
        </w:rPr>
        <w:t>Л.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Ясеновій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6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>Коваленку Л.В.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Ясеновій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2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Мардаренку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Олега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Новохатька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Косенко</w:t>
      </w:r>
      <w:proofErr w:type="spellEnd"/>
      <w:proofErr w:type="gramStart"/>
      <w:r w:rsidRPr="00F21AA2">
        <w:rPr>
          <w:rFonts w:ascii="Times New Roman" w:hAnsi="Times New Roman" w:cs="Times New Roman"/>
          <w:b/>
          <w:sz w:val="28"/>
          <w:szCs w:val="28"/>
        </w:rPr>
        <w:t xml:space="preserve"> Є.</w:t>
      </w:r>
      <w:proofErr w:type="gramEnd"/>
      <w:r w:rsidRPr="00F21AA2">
        <w:rPr>
          <w:rFonts w:ascii="Times New Roman" w:hAnsi="Times New Roman" w:cs="Times New Roman"/>
          <w:b/>
          <w:sz w:val="28"/>
          <w:szCs w:val="28"/>
        </w:rPr>
        <w:t>П.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гаражі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Теличку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гаражі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Теличко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Кам'янській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гаражі</w:t>
      </w:r>
      <w:proofErr w:type="gramStart"/>
      <w:r w:rsidRPr="00F21A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Шаповаловій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Пушкіна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Pr="00F21AA2">
        <w:rPr>
          <w:rFonts w:ascii="Times New Roman" w:hAnsi="Times New Roman" w:cs="Times New Roman"/>
          <w:b/>
          <w:sz w:val="28"/>
          <w:szCs w:val="28"/>
        </w:rPr>
        <w:t>Тимченко О.В.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Шолом-Алейхема, 15            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Церковній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О.О.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Василя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80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b/>
          <w:sz w:val="28"/>
          <w:szCs w:val="28"/>
        </w:rPr>
        <w:t>Сенатор Н.В.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Гречківській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38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ітличної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>, 29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Очеретяній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академіка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63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F21AA2">
        <w:rPr>
          <w:rFonts w:ascii="Times New Roman" w:hAnsi="Times New Roman" w:cs="Times New Roman"/>
          <w:b/>
          <w:sz w:val="28"/>
          <w:szCs w:val="28"/>
        </w:rPr>
        <w:t>Котляренко</w:t>
      </w:r>
      <w:proofErr w:type="spellEnd"/>
      <w:r w:rsidRPr="00F21AA2">
        <w:rPr>
          <w:rFonts w:ascii="Times New Roman" w:hAnsi="Times New Roman" w:cs="Times New Roman"/>
          <w:b/>
          <w:sz w:val="28"/>
          <w:szCs w:val="28"/>
        </w:rPr>
        <w:t xml:space="preserve"> М.В</w:t>
      </w:r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, 2а </w:t>
      </w:r>
      <w:proofErr w:type="spellStart"/>
      <w:proofErr w:type="gramStart"/>
      <w:r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F21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Про передачу </w:t>
      </w:r>
      <w:r w:rsidR="00AE74FE" w:rsidRPr="00F21AA2">
        <w:rPr>
          <w:rFonts w:ascii="Times New Roman" w:eastAsia="MS Mincho" w:hAnsi="Times New Roman" w:cs="Times New Roman"/>
          <w:b/>
          <w:sz w:val="28"/>
          <w:szCs w:val="28"/>
        </w:rPr>
        <w:t xml:space="preserve">Василенку С.П., </w:t>
      </w:r>
      <w:proofErr w:type="spellStart"/>
      <w:r w:rsidR="00AE74FE" w:rsidRPr="00F21AA2">
        <w:rPr>
          <w:rFonts w:ascii="Times New Roman" w:eastAsia="MS Mincho" w:hAnsi="Times New Roman" w:cs="Times New Roman"/>
          <w:b/>
          <w:sz w:val="28"/>
          <w:szCs w:val="28"/>
        </w:rPr>
        <w:t>Германюку</w:t>
      </w:r>
      <w:proofErr w:type="spellEnd"/>
      <w:r w:rsidR="00AE74FE" w:rsidRPr="00F21AA2">
        <w:rPr>
          <w:rFonts w:ascii="Times New Roman" w:eastAsia="MS Mincho" w:hAnsi="Times New Roman" w:cs="Times New Roman"/>
          <w:b/>
          <w:sz w:val="28"/>
          <w:szCs w:val="28"/>
        </w:rPr>
        <w:t xml:space="preserve"> О.М.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на </w:t>
      </w:r>
      <w:r w:rsidR="00AE74FE" w:rsidRPr="00F21A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старшини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, 5-А </w:t>
      </w:r>
      <w:proofErr w:type="spellStart"/>
      <w:proofErr w:type="gramStart"/>
      <w:r w:rsidR="00AE74FE" w:rsidRPr="00F2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4FE" w:rsidRPr="00F21A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74FE" w:rsidRPr="00F21A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E74FE" w:rsidRPr="00F2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FE" w:rsidRPr="00F21AA2" w:rsidRDefault="00F21AA2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зміну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Дерев'янку</w:t>
      </w:r>
      <w:proofErr w:type="spellEnd"/>
      <w:proofErr w:type="gram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С.А.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цільового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призначення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земельної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ділянки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вул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>Незалежності</w:t>
      </w:r>
      <w:proofErr w:type="spellEnd"/>
      <w:r w:rsidR="00AE74FE" w:rsidRPr="00F21AA2">
        <w:rPr>
          <w:rFonts w:ascii="Times New Roman" w:eastAsia="MS Mincho" w:hAnsi="Times New Roman" w:cs="Times New Roman"/>
          <w:sz w:val="28"/>
          <w:szCs w:val="28"/>
        </w:rPr>
        <w:t xml:space="preserve">, 107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AE74FE" w:rsidRPr="00F21AA2" w:rsidRDefault="00AE74FE" w:rsidP="00F21A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зміну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Власову Ю.М.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цільового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призначення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Нахімова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, 2 </w:t>
      </w:r>
    </w:p>
    <w:p w:rsidR="00AE74FE" w:rsidRDefault="00AE74FE" w:rsidP="00F21AA2">
      <w:pPr>
        <w:pStyle w:val="a3"/>
        <w:numPr>
          <w:ilvl w:val="0"/>
          <w:numId w:val="9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затвердження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ПрАТ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Сміламаш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технічної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документації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із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землеустрою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щодо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поділу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земельної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21AA2">
        <w:rPr>
          <w:rFonts w:ascii="Times New Roman" w:eastAsia="MS Mincho" w:hAnsi="Times New Roman" w:cs="Times New Roman"/>
          <w:sz w:val="28"/>
          <w:szCs w:val="28"/>
        </w:rPr>
        <w:t>ділянки</w:t>
      </w:r>
      <w:proofErr w:type="spellEnd"/>
      <w:r w:rsidRPr="00F2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21AA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A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F21AA2">
        <w:rPr>
          <w:rFonts w:ascii="Times New Roman" w:hAnsi="Times New Roman" w:cs="Times New Roman"/>
          <w:sz w:val="28"/>
          <w:szCs w:val="28"/>
        </w:rPr>
        <w:t>, 67</w:t>
      </w:r>
    </w:p>
    <w:p w:rsidR="00895C02" w:rsidRPr="00F21AA2" w:rsidRDefault="00895C02" w:rsidP="00F21AA2">
      <w:pPr>
        <w:pStyle w:val="a3"/>
        <w:numPr>
          <w:ilvl w:val="0"/>
          <w:numId w:val="9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ЧЕРКАСИГАЗ» земельної ділянки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Сунківській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69 в постійне користування</w:t>
      </w:r>
    </w:p>
    <w:sectPr w:rsidR="00895C02" w:rsidRPr="00F21AA2" w:rsidSect="00475D76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23F6"/>
    <w:multiLevelType w:val="hybridMultilevel"/>
    <w:tmpl w:val="BEC4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5DF3"/>
    <w:rsid w:val="000402BF"/>
    <w:rsid w:val="00071C34"/>
    <w:rsid w:val="000B4454"/>
    <w:rsid w:val="000D5CA5"/>
    <w:rsid w:val="00100A44"/>
    <w:rsid w:val="00106289"/>
    <w:rsid w:val="00145FAF"/>
    <w:rsid w:val="00187908"/>
    <w:rsid w:val="001A1E34"/>
    <w:rsid w:val="001C3B27"/>
    <w:rsid w:val="00244F15"/>
    <w:rsid w:val="002A50AF"/>
    <w:rsid w:val="0039015D"/>
    <w:rsid w:val="003C10F4"/>
    <w:rsid w:val="003D7839"/>
    <w:rsid w:val="00411577"/>
    <w:rsid w:val="00417584"/>
    <w:rsid w:val="00475D76"/>
    <w:rsid w:val="004C14BC"/>
    <w:rsid w:val="004F665F"/>
    <w:rsid w:val="00580584"/>
    <w:rsid w:val="006D64AE"/>
    <w:rsid w:val="006E09D2"/>
    <w:rsid w:val="006F4E42"/>
    <w:rsid w:val="00736D53"/>
    <w:rsid w:val="007610C9"/>
    <w:rsid w:val="00781861"/>
    <w:rsid w:val="007860DF"/>
    <w:rsid w:val="007A456C"/>
    <w:rsid w:val="007B54E0"/>
    <w:rsid w:val="007F1D49"/>
    <w:rsid w:val="0080444A"/>
    <w:rsid w:val="0084248A"/>
    <w:rsid w:val="0088047E"/>
    <w:rsid w:val="00895C02"/>
    <w:rsid w:val="008E0590"/>
    <w:rsid w:val="008E2D0B"/>
    <w:rsid w:val="009160F6"/>
    <w:rsid w:val="00924B88"/>
    <w:rsid w:val="00931334"/>
    <w:rsid w:val="00A6501F"/>
    <w:rsid w:val="00A833EE"/>
    <w:rsid w:val="00AE74FE"/>
    <w:rsid w:val="00AF115F"/>
    <w:rsid w:val="00B07D71"/>
    <w:rsid w:val="00B70DE5"/>
    <w:rsid w:val="00B94801"/>
    <w:rsid w:val="00C10EE4"/>
    <w:rsid w:val="00C41F90"/>
    <w:rsid w:val="00C75F5F"/>
    <w:rsid w:val="00CA2072"/>
    <w:rsid w:val="00CD285B"/>
    <w:rsid w:val="00CD47D9"/>
    <w:rsid w:val="00D41163"/>
    <w:rsid w:val="00DB044C"/>
    <w:rsid w:val="00DB0F4D"/>
    <w:rsid w:val="00E20CED"/>
    <w:rsid w:val="00E56F82"/>
    <w:rsid w:val="00EA3ECA"/>
    <w:rsid w:val="00EF7C43"/>
    <w:rsid w:val="00F01F9B"/>
    <w:rsid w:val="00F21AA2"/>
    <w:rsid w:val="00FB3B83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A01E-3044-40BC-B685-8FFC27F6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</cp:lastModifiedBy>
  <cp:revision>23</cp:revision>
  <cp:lastPrinted>2021-10-26T14:48:00Z</cp:lastPrinted>
  <dcterms:created xsi:type="dcterms:W3CDTF">2021-10-26T06:27:00Z</dcterms:created>
  <dcterms:modified xsi:type="dcterms:W3CDTF">2021-10-27T10:39:00Z</dcterms:modified>
</cp:coreProperties>
</file>