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9F" w:rsidRDefault="0008549F" w:rsidP="00BB0DB8">
      <w:pPr>
        <w:tabs>
          <w:tab w:val="left" w:pos="5103"/>
        </w:tabs>
        <w:spacing w:after="0" w:line="240" w:lineRule="atLeast"/>
        <w:rPr>
          <w:rFonts w:ascii="Times New Roman" w:hAnsi="Times New Roman" w:cs="Times New Roman"/>
          <w:sz w:val="24"/>
          <w:szCs w:val="24"/>
          <w:lang w:val="uk-UA"/>
        </w:rPr>
      </w:pPr>
      <w:r w:rsidRPr="0008549F">
        <w:rPr>
          <w:rFonts w:ascii="Times New Roman" w:hAnsi="Times New Roman" w:cs="Times New Roman"/>
          <w:sz w:val="28"/>
          <w:szCs w:val="28"/>
          <w:lang w:val="uk-UA"/>
        </w:rPr>
        <w:t xml:space="preserve">                                                 </w:t>
      </w:r>
      <w:r w:rsidR="00BB0DB8">
        <w:rPr>
          <w:rFonts w:ascii="Times New Roman" w:hAnsi="Times New Roman" w:cs="Times New Roman"/>
          <w:sz w:val="28"/>
          <w:szCs w:val="28"/>
          <w:lang w:val="uk-UA"/>
        </w:rPr>
        <w:t xml:space="preserve">                         </w:t>
      </w:r>
      <w:r w:rsidRPr="0008549F">
        <w:rPr>
          <w:rFonts w:ascii="Times New Roman" w:hAnsi="Times New Roman" w:cs="Times New Roman"/>
          <w:sz w:val="28"/>
          <w:szCs w:val="28"/>
          <w:lang w:val="uk-UA"/>
        </w:rPr>
        <w:t xml:space="preserve"> </w:t>
      </w:r>
      <w:r w:rsidR="00BB0DB8">
        <w:rPr>
          <w:rFonts w:ascii="Times New Roman" w:hAnsi="Times New Roman" w:cs="Times New Roman"/>
          <w:sz w:val="28"/>
          <w:szCs w:val="28"/>
          <w:lang w:val="uk-UA"/>
        </w:rPr>
        <w:t xml:space="preserve">          </w:t>
      </w:r>
      <w:r w:rsidRPr="0008549F">
        <w:rPr>
          <w:rFonts w:ascii="Times New Roman" w:hAnsi="Times New Roman" w:cs="Times New Roman"/>
          <w:sz w:val="24"/>
          <w:szCs w:val="24"/>
          <w:lang w:val="uk-UA"/>
        </w:rPr>
        <w:t xml:space="preserve">Додаток 1 </w:t>
      </w:r>
      <w:r>
        <w:rPr>
          <w:rFonts w:ascii="Times New Roman" w:hAnsi="Times New Roman" w:cs="Times New Roman"/>
          <w:sz w:val="24"/>
          <w:szCs w:val="24"/>
          <w:lang w:val="uk-UA"/>
        </w:rPr>
        <w:t xml:space="preserve">           </w:t>
      </w:r>
    </w:p>
    <w:p w:rsidR="0008549F" w:rsidRPr="0008549F" w:rsidRDefault="0008549F" w:rsidP="0008549F">
      <w:pPr>
        <w:spacing w:after="0" w:line="240" w:lineRule="atLeast"/>
        <w:rPr>
          <w:rFonts w:ascii="Times New Roman" w:hAnsi="Times New Roman" w:cs="Times New Roman"/>
          <w:lang w:val="uk-UA"/>
        </w:rPr>
      </w:pPr>
      <w:r>
        <w:rPr>
          <w:rFonts w:ascii="Times New Roman" w:hAnsi="Times New Roman" w:cs="Times New Roman"/>
          <w:sz w:val="24"/>
          <w:szCs w:val="24"/>
          <w:lang w:val="uk-UA"/>
        </w:rPr>
        <w:t xml:space="preserve">                                                          </w:t>
      </w:r>
      <w:r w:rsidR="00BB0DB8">
        <w:rPr>
          <w:rFonts w:ascii="Times New Roman" w:hAnsi="Times New Roman" w:cs="Times New Roman"/>
          <w:sz w:val="24"/>
          <w:szCs w:val="24"/>
          <w:lang w:val="uk-UA"/>
        </w:rPr>
        <w:t xml:space="preserve">                                         </w:t>
      </w:r>
      <w:r>
        <w:rPr>
          <w:rFonts w:ascii="Times New Roman" w:hAnsi="Times New Roman" w:cs="Times New Roman"/>
          <w:sz w:val="24"/>
          <w:szCs w:val="24"/>
          <w:lang w:val="uk-UA"/>
        </w:rPr>
        <w:t>д</w:t>
      </w:r>
      <w:r w:rsidRPr="0008549F">
        <w:rPr>
          <w:rFonts w:ascii="Times New Roman" w:hAnsi="Times New Roman" w:cs="Times New Roman"/>
          <w:sz w:val="24"/>
          <w:szCs w:val="24"/>
          <w:lang w:val="uk-UA"/>
        </w:rPr>
        <w:t>о розпорядження міського</w:t>
      </w:r>
      <w:r w:rsidRPr="0008549F">
        <w:rPr>
          <w:rFonts w:ascii="Times New Roman" w:hAnsi="Times New Roman" w:cs="Times New Roman"/>
          <w:lang w:val="uk-UA"/>
        </w:rPr>
        <w:t xml:space="preserve">    </w:t>
      </w:r>
    </w:p>
    <w:p w:rsidR="0008549F" w:rsidRPr="0008549F" w:rsidRDefault="0008549F" w:rsidP="0008549F">
      <w:pPr>
        <w:spacing w:after="0" w:line="240" w:lineRule="atLeast"/>
        <w:rPr>
          <w:rFonts w:ascii="Times New Roman" w:hAnsi="Times New Roman" w:cs="Times New Roman"/>
          <w:sz w:val="24"/>
          <w:szCs w:val="24"/>
          <w:lang w:val="uk-UA"/>
        </w:rPr>
      </w:pPr>
      <w:r w:rsidRPr="0008549F">
        <w:rPr>
          <w:rFonts w:ascii="Times New Roman" w:hAnsi="Times New Roman" w:cs="Times New Roman"/>
          <w:lang w:val="uk-UA"/>
        </w:rPr>
        <w:t xml:space="preserve">                                                                                        </w:t>
      </w:r>
      <w:r w:rsidRPr="0008549F">
        <w:rPr>
          <w:rFonts w:ascii="Times New Roman" w:hAnsi="Times New Roman" w:cs="Times New Roman"/>
          <w:sz w:val="24"/>
          <w:szCs w:val="24"/>
          <w:lang w:val="uk-UA"/>
        </w:rPr>
        <w:t xml:space="preserve"> </w:t>
      </w:r>
      <w:r w:rsidR="00BB0DB8">
        <w:rPr>
          <w:rFonts w:ascii="Times New Roman" w:hAnsi="Times New Roman" w:cs="Times New Roman"/>
          <w:lang w:val="uk-UA"/>
        </w:rPr>
        <w:t xml:space="preserve">      </w:t>
      </w:r>
      <w:r>
        <w:rPr>
          <w:rFonts w:ascii="Times New Roman" w:hAnsi="Times New Roman" w:cs="Times New Roman"/>
          <w:lang w:val="uk-UA"/>
        </w:rPr>
        <w:t xml:space="preserve"> </w:t>
      </w:r>
      <w:r w:rsidR="00BB0DB8">
        <w:rPr>
          <w:rFonts w:ascii="Times New Roman" w:hAnsi="Times New Roman" w:cs="Times New Roman"/>
          <w:lang w:val="uk-UA"/>
        </w:rPr>
        <w:t xml:space="preserve">            </w:t>
      </w:r>
      <w:r w:rsidRPr="0008549F">
        <w:rPr>
          <w:rFonts w:ascii="Times New Roman" w:hAnsi="Times New Roman" w:cs="Times New Roman"/>
          <w:sz w:val="24"/>
          <w:szCs w:val="24"/>
          <w:lang w:val="uk-UA"/>
        </w:rPr>
        <w:t xml:space="preserve">голови   </w:t>
      </w:r>
    </w:p>
    <w:p w:rsidR="0008549F" w:rsidRPr="0008549F" w:rsidRDefault="00BB0DB8" w:rsidP="00BB0DB8">
      <w:pPr>
        <w:tabs>
          <w:tab w:val="left" w:pos="5954"/>
        </w:tabs>
        <w:spacing w:after="0" w:line="240" w:lineRule="atLeast"/>
        <w:ind w:left="3540" w:firstLine="708"/>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sidR="0008549F" w:rsidRPr="0008549F">
        <w:rPr>
          <w:rFonts w:ascii="Times New Roman" w:hAnsi="Times New Roman" w:cs="Times New Roman"/>
          <w:sz w:val="24"/>
          <w:szCs w:val="24"/>
          <w:lang w:val="uk-UA"/>
        </w:rPr>
        <w:t>від</w:t>
      </w:r>
      <w:r w:rsidR="0008549F" w:rsidRPr="0008549F">
        <w:rPr>
          <w:rFonts w:ascii="Times New Roman" w:hAnsi="Times New Roman" w:cs="Times New Roman"/>
          <w:sz w:val="24"/>
          <w:szCs w:val="24"/>
          <w:lang w:val="uk-UA"/>
        </w:rPr>
        <w:tab/>
      </w:r>
      <w:r w:rsidR="00AB12CD">
        <w:rPr>
          <w:rFonts w:ascii="Times New Roman" w:hAnsi="Times New Roman" w:cs="Times New Roman"/>
          <w:sz w:val="24"/>
          <w:szCs w:val="24"/>
          <w:lang w:val="uk-UA"/>
        </w:rPr>
        <w:t>04.07.2019</w:t>
      </w:r>
      <w:r w:rsidR="0008549F" w:rsidRPr="0008549F">
        <w:rPr>
          <w:rFonts w:ascii="Times New Roman" w:hAnsi="Times New Roman" w:cs="Times New Roman"/>
          <w:lang w:val="uk-UA"/>
        </w:rPr>
        <w:t xml:space="preserve">    </w:t>
      </w:r>
      <w:r w:rsidR="0008549F" w:rsidRPr="0008549F">
        <w:rPr>
          <w:rFonts w:ascii="Times New Roman" w:hAnsi="Times New Roman" w:cs="Times New Roman"/>
          <w:sz w:val="24"/>
          <w:szCs w:val="24"/>
          <w:lang w:val="uk-UA"/>
        </w:rPr>
        <w:t xml:space="preserve"> №</w:t>
      </w:r>
      <w:r w:rsidR="00AB12CD">
        <w:rPr>
          <w:rFonts w:ascii="Times New Roman" w:hAnsi="Times New Roman" w:cs="Times New Roman"/>
          <w:sz w:val="24"/>
          <w:szCs w:val="24"/>
          <w:lang w:val="uk-UA"/>
        </w:rPr>
        <w:t>126 р</w:t>
      </w:r>
      <w:r w:rsidR="0008549F" w:rsidRPr="0008549F">
        <w:rPr>
          <w:rFonts w:ascii="Times New Roman" w:hAnsi="Times New Roman" w:cs="Times New Roman"/>
          <w:sz w:val="28"/>
          <w:szCs w:val="28"/>
          <w:lang w:val="uk-UA"/>
        </w:rPr>
        <w:tab/>
      </w:r>
      <w:r w:rsidR="0008549F" w:rsidRPr="0008549F">
        <w:rPr>
          <w:rFonts w:ascii="Times New Roman" w:hAnsi="Times New Roman" w:cs="Times New Roman"/>
          <w:sz w:val="28"/>
          <w:szCs w:val="28"/>
          <w:lang w:val="uk-UA"/>
        </w:rPr>
        <w:tab/>
      </w:r>
    </w:p>
    <w:p w:rsidR="0008549F" w:rsidRPr="0008549F" w:rsidRDefault="0008549F" w:rsidP="0008549F">
      <w:pPr>
        <w:ind w:left="3540" w:firstLine="708"/>
        <w:rPr>
          <w:rFonts w:ascii="Times New Roman" w:hAnsi="Times New Roman" w:cs="Times New Roman"/>
          <w:sz w:val="28"/>
          <w:szCs w:val="28"/>
          <w:lang w:val="uk-UA"/>
        </w:rPr>
      </w:pPr>
    </w:p>
    <w:p w:rsidR="0008549F" w:rsidRPr="0008549F" w:rsidRDefault="0008549F" w:rsidP="0008549F">
      <w:pPr>
        <w:spacing w:line="240" w:lineRule="atLeast"/>
        <w:ind w:hanging="11"/>
        <w:jc w:val="center"/>
        <w:rPr>
          <w:rFonts w:ascii="Times New Roman" w:hAnsi="Times New Roman" w:cs="Times New Roman"/>
          <w:sz w:val="28"/>
          <w:szCs w:val="28"/>
          <w:lang w:val="uk-UA"/>
        </w:rPr>
      </w:pPr>
      <w:r w:rsidRPr="0008549F">
        <w:rPr>
          <w:rFonts w:ascii="Times New Roman" w:hAnsi="Times New Roman" w:cs="Times New Roman"/>
          <w:sz w:val="28"/>
          <w:szCs w:val="28"/>
          <w:lang w:val="uk-UA"/>
        </w:rPr>
        <w:t>ЗАХОДИ</w:t>
      </w:r>
    </w:p>
    <w:p w:rsidR="0008549F" w:rsidRDefault="0008549F" w:rsidP="00BB0DB8">
      <w:pPr>
        <w:spacing w:after="0" w:line="240" w:lineRule="atLeast"/>
        <w:ind w:hanging="11"/>
        <w:jc w:val="center"/>
        <w:rPr>
          <w:rFonts w:ascii="Times New Roman" w:hAnsi="Times New Roman" w:cs="Times New Roman"/>
          <w:sz w:val="28"/>
          <w:szCs w:val="28"/>
          <w:lang w:val="uk-UA"/>
        </w:rPr>
      </w:pPr>
      <w:r w:rsidRPr="0008549F">
        <w:rPr>
          <w:rFonts w:ascii="Times New Roman" w:hAnsi="Times New Roman" w:cs="Times New Roman"/>
          <w:sz w:val="28"/>
          <w:szCs w:val="28"/>
          <w:lang w:val="uk-UA"/>
        </w:rPr>
        <w:t>щодо забезпечення реалізації громадян</w:t>
      </w:r>
      <w:r w:rsidR="00D25708">
        <w:rPr>
          <w:rFonts w:ascii="Times New Roman" w:hAnsi="Times New Roman" w:cs="Times New Roman"/>
          <w:sz w:val="28"/>
          <w:szCs w:val="28"/>
          <w:lang w:val="uk-UA"/>
        </w:rPr>
        <w:t>ами</w:t>
      </w:r>
    </w:p>
    <w:p w:rsidR="0008549F" w:rsidRPr="0008549F" w:rsidRDefault="0008549F" w:rsidP="00BB0DB8">
      <w:pPr>
        <w:spacing w:after="0" w:line="240" w:lineRule="atLeast"/>
        <w:ind w:hanging="11"/>
        <w:jc w:val="center"/>
        <w:rPr>
          <w:rFonts w:ascii="Times New Roman" w:hAnsi="Times New Roman" w:cs="Times New Roman"/>
          <w:sz w:val="28"/>
          <w:szCs w:val="28"/>
          <w:lang w:val="uk-UA"/>
        </w:rPr>
      </w:pPr>
      <w:r w:rsidRPr="0008549F">
        <w:rPr>
          <w:rFonts w:ascii="Times New Roman" w:hAnsi="Times New Roman" w:cs="Times New Roman"/>
          <w:sz w:val="28"/>
          <w:szCs w:val="28"/>
          <w:lang w:val="uk-UA"/>
        </w:rPr>
        <w:t>конституційного права на звернення</w:t>
      </w:r>
    </w:p>
    <w:p w:rsidR="0008549F" w:rsidRDefault="0008549F" w:rsidP="0008549F">
      <w:pPr>
        <w:spacing w:after="0"/>
        <w:ind w:firstLine="567"/>
        <w:jc w:val="both"/>
        <w:rPr>
          <w:rFonts w:ascii="Times New Roman" w:hAnsi="Times New Roman" w:cs="Times New Roman"/>
          <w:sz w:val="28"/>
          <w:szCs w:val="28"/>
          <w:lang w:val="uk-UA"/>
        </w:rPr>
      </w:pPr>
    </w:p>
    <w:p w:rsidR="0008549F" w:rsidRDefault="0008549F" w:rsidP="0008549F">
      <w:pPr>
        <w:spacing w:after="0"/>
        <w:ind w:firstLine="567"/>
        <w:jc w:val="both"/>
        <w:rPr>
          <w:rFonts w:ascii="Times New Roman" w:hAnsi="Times New Roman" w:cs="Times New Roman"/>
          <w:sz w:val="28"/>
          <w:szCs w:val="28"/>
          <w:lang w:val="uk-UA"/>
        </w:rPr>
      </w:pPr>
      <w:r w:rsidRPr="0008549F">
        <w:rPr>
          <w:rFonts w:ascii="Times New Roman" w:hAnsi="Times New Roman" w:cs="Times New Roman"/>
          <w:sz w:val="28"/>
          <w:szCs w:val="28"/>
          <w:lang w:val="uk-UA"/>
        </w:rPr>
        <w:t xml:space="preserve">1. Забезпечити кваліфікований, у визначені терміни, розгляд звернень громадян, обов’язкове надання </w:t>
      </w:r>
      <w:r w:rsidR="006B444C" w:rsidRPr="0008549F">
        <w:rPr>
          <w:rFonts w:ascii="Times New Roman" w:hAnsi="Times New Roman" w:cs="Times New Roman"/>
          <w:sz w:val="28"/>
          <w:szCs w:val="28"/>
          <w:lang w:val="uk-UA"/>
        </w:rPr>
        <w:t>обґрунтованої</w:t>
      </w:r>
      <w:r w:rsidRPr="0008549F">
        <w:rPr>
          <w:rFonts w:ascii="Times New Roman" w:hAnsi="Times New Roman" w:cs="Times New Roman"/>
          <w:sz w:val="28"/>
          <w:szCs w:val="28"/>
          <w:lang w:val="uk-UA"/>
        </w:rPr>
        <w:t xml:space="preserve"> відповіді, роз’яснень щодо порядку оскарження прийнятих рішень у випадку незгоди з прийнятим рішенням. Не допускати безпідставної передачі звернень  на розгляд іншим органам.</w:t>
      </w:r>
      <w:r>
        <w:rPr>
          <w:rFonts w:ascii="Times New Roman" w:hAnsi="Times New Roman" w:cs="Times New Roman"/>
          <w:sz w:val="28"/>
          <w:szCs w:val="28"/>
          <w:lang w:val="uk-UA"/>
        </w:rPr>
        <w:t xml:space="preserve">  </w:t>
      </w:r>
    </w:p>
    <w:p w:rsidR="0008549F" w:rsidRPr="0008549F" w:rsidRDefault="0008549F" w:rsidP="0008549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8549F">
        <w:rPr>
          <w:rFonts w:ascii="Times New Roman" w:hAnsi="Times New Roman" w:cs="Times New Roman"/>
          <w:sz w:val="28"/>
          <w:szCs w:val="28"/>
          <w:lang w:val="uk-UA"/>
        </w:rPr>
        <w:t>Забезпечити першочерговий особистий прийом та контроль  розгляду  звернень Героїв України, осіб нагороджених орденом Героїв Небесної Сотні, громадян, яким присвоєно звання Герой Радянського Союзу та Герой Соціалістичної Праці, інших осіб, які мають особливі заслуги перед Батьківщиною, інвалідів війни, жінок, яким присвоєно почесне звання України «Мати - героїня», учасників бойових дій.</w:t>
      </w:r>
    </w:p>
    <w:p w:rsidR="0008549F" w:rsidRPr="0008549F" w:rsidRDefault="0008549F" w:rsidP="0008549F">
      <w:pPr>
        <w:spacing w:after="0"/>
        <w:ind w:firstLine="567"/>
        <w:jc w:val="both"/>
        <w:rPr>
          <w:rFonts w:ascii="Times New Roman" w:hAnsi="Times New Roman" w:cs="Times New Roman"/>
          <w:sz w:val="28"/>
          <w:szCs w:val="28"/>
          <w:lang w:val="uk-UA"/>
        </w:rPr>
      </w:pPr>
      <w:r w:rsidRPr="0008549F">
        <w:rPr>
          <w:rFonts w:ascii="Times New Roman" w:hAnsi="Times New Roman" w:cs="Times New Roman"/>
          <w:sz w:val="28"/>
          <w:szCs w:val="28"/>
          <w:lang w:val="uk-UA"/>
        </w:rPr>
        <w:t xml:space="preserve">3. Приділяти особливу увагу розгляду звернень ветеранів війни і праці, інвалідів, </w:t>
      </w:r>
      <w:r w:rsidR="009D75E1" w:rsidRPr="0008549F">
        <w:rPr>
          <w:rFonts w:ascii="Times New Roman" w:hAnsi="Times New Roman" w:cs="Times New Roman"/>
          <w:sz w:val="28"/>
          <w:szCs w:val="28"/>
          <w:lang w:val="uk-UA"/>
        </w:rPr>
        <w:t>учасників бойових дій</w:t>
      </w:r>
      <w:r w:rsidR="00A27BC5">
        <w:rPr>
          <w:rFonts w:ascii="Times New Roman" w:hAnsi="Times New Roman" w:cs="Times New Roman"/>
          <w:sz w:val="28"/>
          <w:szCs w:val="28"/>
          <w:lang w:val="uk-UA"/>
        </w:rPr>
        <w:t xml:space="preserve"> (учасники АТО, ООС)</w:t>
      </w:r>
      <w:r w:rsidR="00CD5B9B">
        <w:rPr>
          <w:rFonts w:ascii="Times New Roman" w:hAnsi="Times New Roman" w:cs="Times New Roman"/>
          <w:sz w:val="28"/>
          <w:szCs w:val="28"/>
          <w:lang w:val="uk-UA"/>
        </w:rPr>
        <w:t xml:space="preserve">, </w:t>
      </w:r>
      <w:r w:rsidRPr="0008549F">
        <w:rPr>
          <w:rFonts w:ascii="Times New Roman" w:hAnsi="Times New Roman" w:cs="Times New Roman"/>
          <w:sz w:val="28"/>
          <w:szCs w:val="28"/>
          <w:lang w:val="uk-UA"/>
        </w:rPr>
        <w:t>громадян, які постраждали внаслідок Чорнобильської катастрофи, членів багатодітних сімей, одиноких матерів, громадян, які потребують соціального захисту та підтримки.</w:t>
      </w:r>
    </w:p>
    <w:p w:rsidR="0008549F" w:rsidRPr="0008549F" w:rsidRDefault="0008549F" w:rsidP="0008549F">
      <w:pPr>
        <w:spacing w:after="0"/>
        <w:ind w:firstLine="567"/>
        <w:jc w:val="both"/>
        <w:rPr>
          <w:rFonts w:ascii="Times New Roman" w:hAnsi="Times New Roman" w:cs="Times New Roman"/>
          <w:sz w:val="28"/>
          <w:szCs w:val="28"/>
          <w:lang w:val="uk-UA"/>
        </w:rPr>
      </w:pPr>
      <w:r w:rsidRPr="0008549F">
        <w:rPr>
          <w:rFonts w:ascii="Times New Roman" w:hAnsi="Times New Roman" w:cs="Times New Roman"/>
          <w:sz w:val="28"/>
          <w:szCs w:val="28"/>
          <w:lang w:val="uk-UA"/>
        </w:rPr>
        <w:t>4. Здійснювати   постійний   контроль   за   організацією   роботи  посадових осіб із зверненнями громадян. Враховувати стан роботи із зверненнями громадян при проведенні атестації та щорічної оцінки роботи посадових осіб органів місцевого самоврядування.</w:t>
      </w:r>
    </w:p>
    <w:p w:rsidR="0008549F" w:rsidRPr="0008549F" w:rsidRDefault="0008549F" w:rsidP="0008549F">
      <w:pPr>
        <w:spacing w:after="0"/>
        <w:ind w:firstLine="567"/>
        <w:jc w:val="both"/>
        <w:rPr>
          <w:rFonts w:ascii="Times New Roman" w:hAnsi="Times New Roman" w:cs="Times New Roman"/>
          <w:sz w:val="28"/>
          <w:szCs w:val="28"/>
          <w:lang w:val="uk-UA"/>
        </w:rPr>
      </w:pPr>
      <w:r w:rsidRPr="0008549F">
        <w:rPr>
          <w:rFonts w:ascii="Times New Roman" w:hAnsi="Times New Roman" w:cs="Times New Roman"/>
          <w:sz w:val="28"/>
          <w:szCs w:val="28"/>
          <w:lang w:val="uk-UA"/>
        </w:rPr>
        <w:t>5. Взяти під особливий контроль  розгляд повторних та колективних звернень громадян. У разі необхідності здійснювати комісійний розгляд повторних і колективних звернень з метою виявлення та усунення причин, що привели до цих звернень.</w:t>
      </w:r>
    </w:p>
    <w:p w:rsidR="003C31FD" w:rsidRDefault="0008549F" w:rsidP="003C31FD">
      <w:pPr>
        <w:ind w:firstLine="567"/>
        <w:jc w:val="both"/>
        <w:rPr>
          <w:rFonts w:ascii="Times New Roman" w:hAnsi="Times New Roman" w:cs="Times New Roman"/>
          <w:sz w:val="28"/>
          <w:szCs w:val="28"/>
          <w:lang w:val="uk-UA"/>
        </w:rPr>
      </w:pPr>
      <w:r w:rsidRPr="0008549F">
        <w:rPr>
          <w:rFonts w:ascii="Times New Roman" w:hAnsi="Times New Roman" w:cs="Times New Roman"/>
          <w:sz w:val="28"/>
          <w:szCs w:val="28"/>
          <w:lang w:val="uk-UA"/>
        </w:rPr>
        <w:t>6. Систематично аналізувати звернення громадян, виявляти причини, що їх породжують та вживати дієвих заходів щодо їх усунення. Забезпечити співпрацю з керівниками підприємств, установ, організацій для вжиття попереджувальних заходів з метою зняття соціальної напруги.</w:t>
      </w:r>
      <w:r w:rsidR="003C31FD">
        <w:rPr>
          <w:rFonts w:ascii="Times New Roman" w:hAnsi="Times New Roman" w:cs="Times New Roman"/>
          <w:sz w:val="28"/>
          <w:szCs w:val="28"/>
          <w:lang w:val="uk-UA"/>
        </w:rPr>
        <w:t xml:space="preserve">      </w:t>
      </w:r>
    </w:p>
    <w:p w:rsidR="003C31FD" w:rsidRDefault="003C31FD" w:rsidP="003C31FD">
      <w:pPr>
        <w:ind w:firstLine="567"/>
        <w:jc w:val="both"/>
        <w:rPr>
          <w:rFonts w:ascii="Times New Roman" w:hAnsi="Times New Roman" w:cs="Times New Roman"/>
          <w:sz w:val="28"/>
          <w:szCs w:val="28"/>
          <w:lang w:val="uk-UA"/>
        </w:rPr>
      </w:pPr>
    </w:p>
    <w:p w:rsidR="003C31FD" w:rsidRPr="0008549F" w:rsidRDefault="003C31FD" w:rsidP="003C31FD">
      <w:pPr>
        <w:ind w:firstLine="708"/>
        <w:jc w:val="right"/>
        <w:rPr>
          <w:rFonts w:ascii="Times New Roman" w:hAnsi="Times New Roman" w:cs="Times New Roman"/>
          <w:lang w:val="uk-UA"/>
        </w:rPr>
      </w:pPr>
      <w:r w:rsidRPr="0008549F">
        <w:rPr>
          <w:rFonts w:ascii="Times New Roman" w:hAnsi="Times New Roman" w:cs="Times New Roman"/>
          <w:lang w:val="uk-UA"/>
        </w:rPr>
        <w:lastRenderedPageBreak/>
        <w:t>Продовження додатка 1</w:t>
      </w:r>
    </w:p>
    <w:p w:rsidR="0008549F" w:rsidRPr="003C31FD" w:rsidRDefault="003C31FD" w:rsidP="003C31FD">
      <w:pPr>
        <w:spacing w:after="0"/>
        <w:ind w:firstLine="567"/>
        <w:jc w:val="both"/>
        <w:rPr>
          <w:rFonts w:ascii="Times New Roman" w:hAnsi="Times New Roman" w:cs="Times New Roman"/>
          <w:spacing w:val="-20"/>
          <w:sz w:val="28"/>
          <w:szCs w:val="28"/>
          <w:lang w:val="uk-UA"/>
        </w:rPr>
      </w:pPr>
      <w:r>
        <w:rPr>
          <w:rFonts w:ascii="Times New Roman" w:hAnsi="Times New Roman" w:cs="Times New Roman"/>
          <w:sz w:val="28"/>
          <w:szCs w:val="28"/>
          <w:lang w:val="uk-UA"/>
        </w:rPr>
        <w:t>7</w:t>
      </w:r>
      <w:r w:rsidR="0008549F" w:rsidRPr="0008549F">
        <w:rPr>
          <w:rFonts w:ascii="Times New Roman" w:hAnsi="Times New Roman" w:cs="Times New Roman"/>
          <w:sz w:val="28"/>
          <w:szCs w:val="28"/>
          <w:lang w:val="uk-UA"/>
        </w:rPr>
        <w:t xml:space="preserve">. Забезпечувати спеціалістів виконавчого комітету, структурних підрозділів виконавчого комітету, відповідальних за розгляд звернень громадян, сучасною комп’ютерною </w:t>
      </w:r>
      <w:r w:rsidR="0008549F" w:rsidRPr="003C31FD">
        <w:rPr>
          <w:rFonts w:ascii="Times New Roman" w:hAnsi="Times New Roman" w:cs="Times New Roman"/>
          <w:spacing w:val="-20"/>
          <w:sz w:val="28"/>
          <w:szCs w:val="28"/>
          <w:lang w:val="uk-UA"/>
        </w:rPr>
        <w:t>технікою.</w:t>
      </w:r>
    </w:p>
    <w:p w:rsidR="0008549F" w:rsidRPr="0008549F" w:rsidRDefault="0008549F" w:rsidP="003C31FD">
      <w:pPr>
        <w:spacing w:after="0"/>
        <w:ind w:firstLine="567"/>
        <w:jc w:val="both"/>
        <w:rPr>
          <w:rFonts w:ascii="Times New Roman" w:hAnsi="Times New Roman" w:cs="Times New Roman"/>
          <w:sz w:val="28"/>
          <w:szCs w:val="28"/>
          <w:lang w:val="uk-UA"/>
        </w:rPr>
      </w:pPr>
      <w:r w:rsidRPr="003C31FD">
        <w:rPr>
          <w:rFonts w:ascii="Times New Roman" w:hAnsi="Times New Roman" w:cs="Times New Roman"/>
          <w:spacing w:val="-20"/>
          <w:sz w:val="28"/>
          <w:szCs w:val="28"/>
          <w:lang w:val="uk-UA"/>
        </w:rPr>
        <w:t>8. Заслуховувати результати роботи</w:t>
      </w:r>
      <w:r w:rsidRPr="0008549F">
        <w:rPr>
          <w:rFonts w:ascii="Times New Roman" w:hAnsi="Times New Roman" w:cs="Times New Roman"/>
          <w:sz w:val="28"/>
          <w:szCs w:val="28"/>
          <w:lang w:val="uk-UA"/>
        </w:rPr>
        <w:t xml:space="preserve"> із зверненнями громадян під час проведення засідань виконавчого комітету</w:t>
      </w:r>
      <w:r w:rsidR="00CD5B9B">
        <w:rPr>
          <w:rFonts w:ascii="Times New Roman" w:hAnsi="Times New Roman" w:cs="Times New Roman"/>
          <w:sz w:val="28"/>
          <w:szCs w:val="28"/>
          <w:lang w:val="uk-UA"/>
        </w:rPr>
        <w:t xml:space="preserve"> не рідше, ніж </w:t>
      </w:r>
      <w:r w:rsidRPr="0008549F">
        <w:rPr>
          <w:rFonts w:ascii="Times New Roman" w:hAnsi="Times New Roman" w:cs="Times New Roman"/>
          <w:sz w:val="28"/>
          <w:szCs w:val="28"/>
          <w:lang w:val="uk-UA"/>
        </w:rPr>
        <w:t xml:space="preserve"> двічі на рік.</w:t>
      </w:r>
    </w:p>
    <w:p w:rsidR="0008549F" w:rsidRDefault="0008549F" w:rsidP="0008549F">
      <w:pPr>
        <w:spacing w:after="0"/>
        <w:ind w:firstLine="567"/>
        <w:jc w:val="both"/>
        <w:rPr>
          <w:rFonts w:ascii="Times New Roman" w:hAnsi="Times New Roman" w:cs="Times New Roman"/>
          <w:sz w:val="28"/>
          <w:szCs w:val="28"/>
          <w:lang w:val="uk-UA"/>
        </w:rPr>
      </w:pPr>
      <w:r w:rsidRPr="0008549F">
        <w:rPr>
          <w:rFonts w:ascii="Times New Roman" w:hAnsi="Times New Roman" w:cs="Times New Roman"/>
          <w:sz w:val="28"/>
          <w:szCs w:val="28"/>
          <w:lang w:val="uk-UA"/>
        </w:rPr>
        <w:t>9. Забезпечити систематичне висвітлення через засоби масової  інформації та розміщення на офіційному сайті Смілянської міської ради узагальнених матеріалів про організацію роботи із зверненнями громадян.</w:t>
      </w:r>
      <w:r w:rsidRPr="0008549F">
        <w:rPr>
          <w:rFonts w:ascii="Times New Roman" w:hAnsi="Times New Roman" w:cs="Times New Roman"/>
          <w:sz w:val="28"/>
          <w:szCs w:val="28"/>
          <w:lang w:val="uk-UA"/>
        </w:rPr>
        <w:tab/>
      </w:r>
      <w:r w:rsidRPr="0008549F">
        <w:rPr>
          <w:rFonts w:ascii="Times New Roman" w:hAnsi="Times New Roman" w:cs="Times New Roman"/>
          <w:sz w:val="28"/>
          <w:szCs w:val="28"/>
          <w:lang w:val="uk-UA"/>
        </w:rPr>
        <w:tab/>
        <w:t>10. Забезпечити проведення перевірок додержання законодавства про звернення громадян у структурних підрозділах виконавчого комітету один раз на два роки.</w:t>
      </w:r>
    </w:p>
    <w:p w:rsidR="00FC62DA" w:rsidRPr="0008549F" w:rsidRDefault="00FC62DA" w:rsidP="0008549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Запровадити постійний моніторинг додержання законодавства з питання звернень громадян структурними підрозділами виконавчого комітету, поклавши його на відділ діловодства, контролю та звернень громадян. </w:t>
      </w:r>
    </w:p>
    <w:p w:rsidR="0008549F" w:rsidRPr="0008549F" w:rsidRDefault="0008549F" w:rsidP="0008549F">
      <w:pPr>
        <w:ind w:firstLine="708"/>
        <w:jc w:val="both"/>
        <w:rPr>
          <w:rFonts w:ascii="Times New Roman" w:hAnsi="Times New Roman" w:cs="Times New Roman"/>
          <w:sz w:val="28"/>
          <w:szCs w:val="28"/>
          <w:lang w:val="uk-UA"/>
        </w:rPr>
      </w:pPr>
    </w:p>
    <w:p w:rsidR="0008549F" w:rsidRPr="0008549F" w:rsidRDefault="0008549F" w:rsidP="0008549F">
      <w:pPr>
        <w:ind w:firstLine="708"/>
        <w:jc w:val="both"/>
        <w:rPr>
          <w:rFonts w:ascii="Times New Roman" w:hAnsi="Times New Roman" w:cs="Times New Roman"/>
          <w:sz w:val="28"/>
          <w:szCs w:val="28"/>
          <w:lang w:val="uk-UA"/>
        </w:rPr>
      </w:pPr>
    </w:p>
    <w:p w:rsidR="0008549F" w:rsidRPr="0008549F" w:rsidRDefault="0008549F" w:rsidP="00BB0DB8">
      <w:pPr>
        <w:tabs>
          <w:tab w:val="left" w:pos="7088"/>
        </w:tabs>
        <w:jc w:val="both"/>
        <w:rPr>
          <w:rFonts w:ascii="Times New Roman" w:hAnsi="Times New Roman" w:cs="Times New Roman"/>
          <w:sz w:val="28"/>
          <w:szCs w:val="28"/>
          <w:lang w:val="uk-UA"/>
        </w:rPr>
      </w:pPr>
      <w:r w:rsidRPr="0008549F">
        <w:rPr>
          <w:rFonts w:ascii="Times New Roman" w:hAnsi="Times New Roman" w:cs="Times New Roman"/>
          <w:sz w:val="28"/>
          <w:szCs w:val="28"/>
          <w:lang w:val="uk-UA"/>
        </w:rPr>
        <w:t xml:space="preserve">Керуючий справами </w:t>
      </w:r>
      <w:r w:rsidRPr="0008549F">
        <w:rPr>
          <w:rFonts w:ascii="Times New Roman" w:hAnsi="Times New Roman" w:cs="Times New Roman"/>
          <w:sz w:val="28"/>
          <w:szCs w:val="28"/>
          <w:lang w:val="uk-UA"/>
        </w:rPr>
        <w:tab/>
      </w:r>
      <w:r w:rsidR="00BB0DB8">
        <w:rPr>
          <w:rFonts w:ascii="Times New Roman" w:hAnsi="Times New Roman" w:cs="Times New Roman"/>
          <w:sz w:val="28"/>
          <w:szCs w:val="28"/>
          <w:lang w:val="uk-UA"/>
        </w:rPr>
        <w:t xml:space="preserve"> </w:t>
      </w:r>
      <w:r w:rsidRPr="0008549F">
        <w:rPr>
          <w:rFonts w:ascii="Times New Roman" w:hAnsi="Times New Roman" w:cs="Times New Roman"/>
          <w:sz w:val="28"/>
          <w:szCs w:val="28"/>
          <w:lang w:val="uk-UA"/>
        </w:rPr>
        <w:t>Л.ОСЕЙКО</w:t>
      </w:r>
      <w:r w:rsidRPr="0008549F">
        <w:rPr>
          <w:rFonts w:ascii="Times New Roman" w:hAnsi="Times New Roman" w:cs="Times New Roman"/>
          <w:sz w:val="28"/>
          <w:szCs w:val="28"/>
          <w:lang w:val="uk-UA"/>
        </w:rPr>
        <w:tab/>
      </w:r>
    </w:p>
    <w:p w:rsidR="00C94BF5" w:rsidRDefault="00C94BF5">
      <w:pPr>
        <w:rPr>
          <w:lang w:val="uk-UA"/>
        </w:rPr>
      </w:pPr>
    </w:p>
    <w:p w:rsidR="00340934" w:rsidRDefault="00340934">
      <w:pPr>
        <w:rPr>
          <w:lang w:val="uk-UA"/>
        </w:rPr>
      </w:pPr>
    </w:p>
    <w:p w:rsidR="00340934" w:rsidRDefault="00340934">
      <w:pPr>
        <w:rPr>
          <w:lang w:val="uk-UA"/>
        </w:rPr>
      </w:pPr>
    </w:p>
    <w:p w:rsidR="00340934" w:rsidRDefault="00340934">
      <w:pPr>
        <w:rPr>
          <w:lang w:val="uk-UA"/>
        </w:rPr>
      </w:pPr>
    </w:p>
    <w:p w:rsidR="00340934" w:rsidRDefault="00340934">
      <w:pPr>
        <w:rPr>
          <w:lang w:val="uk-UA"/>
        </w:rPr>
      </w:pPr>
    </w:p>
    <w:p w:rsidR="00340934" w:rsidRDefault="00340934">
      <w:pPr>
        <w:rPr>
          <w:lang w:val="uk-UA"/>
        </w:rPr>
      </w:pPr>
    </w:p>
    <w:p w:rsidR="00340934" w:rsidRDefault="00340934">
      <w:pPr>
        <w:rPr>
          <w:lang w:val="uk-UA"/>
        </w:rPr>
      </w:pPr>
    </w:p>
    <w:p w:rsidR="00340934" w:rsidRDefault="00340934">
      <w:pPr>
        <w:rPr>
          <w:lang w:val="uk-UA"/>
        </w:rPr>
      </w:pPr>
    </w:p>
    <w:p w:rsidR="00340934" w:rsidRDefault="00340934">
      <w:pPr>
        <w:rPr>
          <w:lang w:val="uk-UA"/>
        </w:rPr>
      </w:pPr>
    </w:p>
    <w:p w:rsidR="00340934" w:rsidRDefault="00340934">
      <w:pPr>
        <w:rPr>
          <w:lang w:val="uk-UA"/>
        </w:rPr>
      </w:pPr>
    </w:p>
    <w:p w:rsidR="00340934" w:rsidRDefault="00340934">
      <w:pPr>
        <w:rPr>
          <w:lang w:val="uk-UA"/>
        </w:rPr>
      </w:pPr>
    </w:p>
    <w:p w:rsidR="00340934" w:rsidRDefault="00340934">
      <w:pPr>
        <w:rPr>
          <w:lang w:val="uk-UA"/>
        </w:rPr>
      </w:pPr>
    </w:p>
    <w:p w:rsidR="00340934" w:rsidRPr="00340934" w:rsidRDefault="00340934">
      <w:pPr>
        <w:rPr>
          <w:lang w:val="uk-UA"/>
        </w:rPr>
      </w:pPr>
      <w:r>
        <w:rPr>
          <w:rFonts w:ascii="Times New Roman" w:hAnsi="Times New Roman" w:cs="Times New Roman"/>
          <w:sz w:val="24"/>
          <w:szCs w:val="24"/>
          <w:lang w:val="uk-UA"/>
        </w:rPr>
        <w:t>Людмила Омельченко</w:t>
      </w:r>
    </w:p>
    <w:sectPr w:rsidR="00340934" w:rsidRPr="00340934" w:rsidSect="006B444C">
      <w:headerReference w:type="default" r:id="rId7"/>
      <w:type w:val="evenPage"/>
      <w:pgSz w:w="11906" w:h="16838"/>
      <w:pgMar w:top="1134"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62A" w:rsidRDefault="009D762A" w:rsidP="0008549F">
      <w:pPr>
        <w:spacing w:after="0" w:line="240" w:lineRule="auto"/>
      </w:pPr>
      <w:r>
        <w:separator/>
      </w:r>
    </w:p>
  </w:endnote>
  <w:endnote w:type="continuationSeparator" w:id="1">
    <w:p w:rsidR="009D762A" w:rsidRDefault="009D762A" w:rsidP="00085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62A" w:rsidRDefault="009D762A" w:rsidP="0008549F">
      <w:pPr>
        <w:spacing w:after="0" w:line="240" w:lineRule="auto"/>
      </w:pPr>
      <w:r>
        <w:separator/>
      </w:r>
    </w:p>
  </w:footnote>
  <w:footnote w:type="continuationSeparator" w:id="1">
    <w:p w:rsidR="009D762A" w:rsidRDefault="009D762A" w:rsidP="00085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55640"/>
      <w:docPartObj>
        <w:docPartGallery w:val="Page Numbers (Top of Page)"/>
        <w:docPartUnique/>
      </w:docPartObj>
    </w:sdtPr>
    <w:sdtContent>
      <w:p w:rsidR="006B444C" w:rsidRDefault="006B444C">
        <w:pPr>
          <w:pStyle w:val="a3"/>
          <w:jc w:val="center"/>
        </w:pPr>
        <w:r>
          <w:rPr>
            <w:lang w:val="uk-UA"/>
          </w:rPr>
          <w:t>2</w:t>
        </w:r>
      </w:p>
    </w:sdtContent>
  </w:sdt>
  <w:p w:rsidR="0008549F" w:rsidRDefault="0008549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seFELayout/>
  </w:compat>
  <w:rsids>
    <w:rsidRoot w:val="0008549F"/>
    <w:rsid w:val="0008549F"/>
    <w:rsid w:val="000F7B59"/>
    <w:rsid w:val="001F1480"/>
    <w:rsid w:val="00247581"/>
    <w:rsid w:val="0033400E"/>
    <w:rsid w:val="00340934"/>
    <w:rsid w:val="003977CE"/>
    <w:rsid w:val="003C31FD"/>
    <w:rsid w:val="006B444C"/>
    <w:rsid w:val="00735D69"/>
    <w:rsid w:val="007A01CA"/>
    <w:rsid w:val="007B2A68"/>
    <w:rsid w:val="007E3329"/>
    <w:rsid w:val="00886A20"/>
    <w:rsid w:val="009D75E1"/>
    <w:rsid w:val="009D762A"/>
    <w:rsid w:val="00A026BF"/>
    <w:rsid w:val="00A27BC5"/>
    <w:rsid w:val="00A906D5"/>
    <w:rsid w:val="00AB12CD"/>
    <w:rsid w:val="00BB0DB8"/>
    <w:rsid w:val="00C94BF5"/>
    <w:rsid w:val="00CD5B9B"/>
    <w:rsid w:val="00D25708"/>
    <w:rsid w:val="00E34A9B"/>
    <w:rsid w:val="00F062AA"/>
    <w:rsid w:val="00F2120D"/>
    <w:rsid w:val="00F603EA"/>
    <w:rsid w:val="00FC6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4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549F"/>
  </w:style>
  <w:style w:type="paragraph" w:styleId="a5">
    <w:name w:val="footer"/>
    <w:basedOn w:val="a"/>
    <w:link w:val="a6"/>
    <w:uiPriority w:val="99"/>
    <w:semiHidden/>
    <w:unhideWhenUsed/>
    <w:rsid w:val="0008549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854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EF2F4-1B42-4F08-B83F-97FF0933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Тамила</dc:creator>
  <cp:keywords/>
  <dc:description/>
  <cp:lastModifiedBy>Тамила</cp:lastModifiedBy>
  <cp:revision>16</cp:revision>
  <cp:lastPrinted>2019-07-03T12:01:00Z</cp:lastPrinted>
  <dcterms:created xsi:type="dcterms:W3CDTF">2019-06-26T11:42:00Z</dcterms:created>
  <dcterms:modified xsi:type="dcterms:W3CDTF">2019-07-04T07:00:00Z</dcterms:modified>
</cp:coreProperties>
</file>