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0655" w14:textId="77777777" w:rsidR="00272BB2" w:rsidRPr="00272BB2" w:rsidRDefault="00272BB2" w:rsidP="00272BB2">
      <w:pPr>
        <w:ind w:hanging="13"/>
        <w:jc w:val="center"/>
        <w:rPr>
          <w:rFonts w:ascii="Calibri" w:eastAsia="Calibri" w:hAnsi="Calibri" w:cs="Times New Roman"/>
        </w:rPr>
      </w:pPr>
      <w:r w:rsidRPr="00272BB2">
        <w:rPr>
          <w:rFonts w:ascii="Calibri" w:eastAsia="Calibri" w:hAnsi="Calibri" w:cs="Times New Roman"/>
        </w:rPr>
        <w:object w:dxaOrig="840" w:dyaOrig="1050" w14:anchorId="2359A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5pt;height:52.5pt" o:ole="" filled="t">
            <v:fill color2="black"/>
            <v:imagedata r:id="rId8" o:title=""/>
          </v:shape>
          <o:OLEObject Type="Embed" ProgID="Word.Picture.8" ShapeID="_x0000_i1025" DrawAspect="Content" ObjectID="_1780823219" r:id="rId9"/>
        </w:object>
      </w:r>
    </w:p>
    <w:p w14:paraId="6899B342" w14:textId="77777777" w:rsidR="00272BB2" w:rsidRPr="00272BB2" w:rsidRDefault="00272BB2" w:rsidP="00272BB2">
      <w:pPr>
        <w:spacing w:after="0" w:line="240" w:lineRule="auto"/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6B7ED6A5" w14:textId="77777777" w:rsidR="00272BB2" w:rsidRPr="00272BB2" w:rsidRDefault="00272BB2" w:rsidP="00272BB2">
      <w:pPr>
        <w:spacing w:after="0" w:line="240" w:lineRule="auto"/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7BFD78D1" w14:textId="77777777" w:rsidR="00272BB2" w:rsidRPr="00272BB2" w:rsidRDefault="00272BB2" w:rsidP="00272BB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10D3F3" w14:textId="77777777" w:rsidR="00272BB2" w:rsidRPr="00272BB2" w:rsidRDefault="00272BB2" w:rsidP="00272BB2">
      <w:pPr>
        <w:ind w:hanging="1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 І Ш Е Н Н Я </w:t>
      </w:r>
    </w:p>
    <w:p w14:paraId="0E9FEC05" w14:textId="77777777" w:rsidR="00272BB2" w:rsidRPr="00272BB2" w:rsidRDefault="00272BB2" w:rsidP="00272BB2">
      <w:pPr>
        <w:ind w:hanging="1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E65C11" w14:textId="63489195" w:rsidR="00307A27" w:rsidRPr="00272BB2" w:rsidRDefault="00272BB2" w:rsidP="00272BB2">
      <w:pPr>
        <w:tabs>
          <w:tab w:val="left" w:pos="6804"/>
          <w:tab w:val="left" w:pos="7371"/>
        </w:tabs>
        <w:ind w:hanging="1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="009A479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19.06.2024</w:t>
      </w: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 </w:t>
      </w: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ab/>
        <w:t>№ ___</w:t>
      </w:r>
      <w:r w:rsidR="009A4792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337</w:t>
      </w:r>
      <w:r w:rsidRPr="00272BB2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</w:p>
    <w:p w14:paraId="5EFA1E28" w14:textId="77777777" w:rsidR="00307A27" w:rsidRPr="0072282B" w:rsidRDefault="00307A27" w:rsidP="003A5A03">
      <w:pPr>
        <w:tabs>
          <w:tab w:val="left" w:pos="6804"/>
          <w:tab w:val="left" w:pos="7371"/>
        </w:tabs>
        <w:ind w:right="-284"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666A8" w14:textId="77777777" w:rsidR="001A541B" w:rsidRDefault="003A5A03" w:rsidP="00775EE1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197093">
        <w:rPr>
          <w:rFonts w:ascii="Times New Roman" w:eastAsia="Calibri" w:hAnsi="Times New Roman" w:cs="Times New Roman"/>
          <w:sz w:val="28"/>
          <w:szCs w:val="28"/>
          <w:lang w:val="uk-UA"/>
        </w:rPr>
        <w:t>схвалення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 розвитку туризму </w:t>
      </w:r>
    </w:p>
    <w:p w14:paraId="3376E61D" w14:textId="204412CB" w:rsidR="003A5A03" w:rsidRPr="003A5A03" w:rsidRDefault="003A5A03" w:rsidP="001A541B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Смілянській міській територіальній громаді </w:t>
      </w:r>
    </w:p>
    <w:p w14:paraId="7366A399" w14:textId="2951AEB1" w:rsidR="003A5A03" w:rsidRPr="003A5A03" w:rsidRDefault="00B2463E" w:rsidP="003A5A03">
      <w:pPr>
        <w:spacing w:after="0" w:line="240" w:lineRule="auto"/>
        <w:ind w:right="-284"/>
        <w:rPr>
          <w:rFonts w:ascii="Calibri" w:eastAsia="Calibri" w:hAnsi="Calibri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на 2025-2027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роки</w:t>
      </w:r>
    </w:p>
    <w:p w14:paraId="439F2635" w14:textId="77777777" w:rsidR="003A5A03" w:rsidRPr="003A5A03" w:rsidRDefault="003A5A03" w:rsidP="003A5A03">
      <w:pPr>
        <w:tabs>
          <w:tab w:val="left" w:pos="0"/>
        </w:tabs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615DD2" w14:textId="5843ECBC" w:rsidR="005F4748" w:rsidRDefault="00334184" w:rsidP="005F47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Відповідно до п. 3 ч. 4 ст. 42, п. 1 ч. 2 ст.</w:t>
      </w:r>
      <w:r w:rsidR="00A248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52, ч. 6 ст.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59 Закону України </w:t>
      </w:r>
      <w:r w:rsidR="00A248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21.05.1997 № 280/97</w:t>
      </w:r>
      <w:r w:rsidR="003A43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248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3A43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248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ВР 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 міс</w:t>
      </w:r>
      <w:r w:rsidR="003A43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цеве самоврядування в Україні», ч. 2 ст.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11 Закону України </w:t>
      </w:r>
      <w:r w:rsidR="003A43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15.09.1995 № 324/95 - ВР 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 туризм», Страте</w:t>
      </w:r>
      <w:r w:rsidR="00281A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гії розвитку туризму та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курортів на період до 2026 року, затвердженої розпорядженням Кабінету </w:t>
      </w:r>
      <w:r w:rsidR="00281A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Міністрів України від 16 03 2017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168-р, </w:t>
      </w:r>
      <w:r w:rsidR="008C53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ст. 70, п. 21</w:t>
      </w:r>
      <w:r w:rsidR="008C5359" w:rsidRPr="008C53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ч. 1 ст. 91 Бюджетного кодексу України від 08.07.2010 № 2456-VI</w:t>
      </w:r>
      <w:r w:rsidR="008C53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8C5359" w:rsidRPr="008C535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  <w:r w:rsid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ради</w:t>
      </w:r>
    </w:p>
    <w:p w14:paraId="7A276F5A" w14:textId="745917C1" w:rsidR="003A5A03" w:rsidRPr="003A5A03" w:rsidRDefault="005F4748" w:rsidP="009704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ВИРІШИВ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55E7C329" w14:textId="77777777" w:rsidR="003A5A03" w:rsidRPr="003A5A03" w:rsidRDefault="003A5A03" w:rsidP="003A5A0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36D24A" w14:textId="2668EA44" w:rsidR="003A5A03" w:rsidRPr="003A5A03" w:rsidRDefault="00623D2A" w:rsidP="003A5A0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 </w:t>
      </w:r>
      <w:r w:rsidR="00C77F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Схвалити</w:t>
      </w:r>
      <w:r w:rsidR="001541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Програму</w:t>
      </w:r>
      <w:r w:rsidR="003A5A03"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розвитку туризму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Смілянській міській територіальній громаді </w:t>
      </w:r>
      <w:r w:rsidR="00E71A8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2025-2027</w:t>
      </w:r>
      <w:r w:rsidR="003A5A03"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роки (далі – Програма) згідно з додатком.</w:t>
      </w:r>
    </w:p>
    <w:p w14:paraId="4D2E24EB" w14:textId="604FFCC9" w:rsidR="003A5A03" w:rsidRPr="003A5A03" w:rsidRDefault="003A5A03" w:rsidP="003A5A0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</w:t>
      </w:r>
      <w:r w:rsidR="00AA3A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Винести Програму </w:t>
      </w:r>
      <w:r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розв</w:t>
      </w:r>
      <w:r w:rsidR="003A30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итку туризму в м. Сміла  на 2025-2027 роки</w:t>
      </w:r>
      <w:r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3A30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розгляд міської ради</w:t>
      </w:r>
      <w:r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4B42B846" w14:textId="43EEEA03" w:rsidR="00A700C7" w:rsidRPr="00824672" w:rsidRDefault="00A700C7" w:rsidP="00A70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1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Карло Т.</w:t>
      </w:r>
      <w:r w:rsidR="00D74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E81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відділ культури.</w:t>
      </w:r>
    </w:p>
    <w:p w14:paraId="3F839E19" w14:textId="77777777" w:rsidR="003A5A03" w:rsidRPr="003A5A03" w:rsidRDefault="003A5A03" w:rsidP="003A5A0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54F448" w14:textId="77777777" w:rsidR="003A5A03" w:rsidRPr="003A5A03" w:rsidRDefault="003A5A03" w:rsidP="003A5A0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2C47C5" w14:textId="77777777" w:rsidR="003A5A03" w:rsidRPr="003A5A03" w:rsidRDefault="003A5A03" w:rsidP="003A5A0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3A5A03">
        <w:rPr>
          <w:rFonts w:ascii="Times New Roman" w:eastAsia="Calibri" w:hAnsi="Times New Roman" w:cs="Times New Roman"/>
          <w:sz w:val="28"/>
          <w:szCs w:val="28"/>
        </w:rPr>
        <w:t>Міський голова</w:t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  <w:t>Сергій АНАНКО</w:t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</w:p>
    <w:p w14:paraId="2ACA33B3" w14:textId="77777777" w:rsidR="003A5A03" w:rsidRP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A2E196B" w14:textId="77777777" w:rsidR="003A5A03" w:rsidRP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4591EAF9" w14:textId="77777777" w:rsidR="003A5A03" w:rsidRP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9F028C7" w14:textId="77777777" w:rsidR="003A5A03" w:rsidRP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D59175C" w14:textId="77777777" w:rsid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4F3C6557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B088A1A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1A6FCEE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E422F79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C23F5EC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4A9E24B8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FF37359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99CE245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2A128BE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BA4B2EC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87106E3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3222CAD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118A636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9AD5CC0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DE1FFAF" w14:textId="77777777" w:rsidR="003A5A03" w:rsidRDefault="003A5A03" w:rsidP="008636B1">
      <w:pPr>
        <w:shd w:val="clear" w:color="auto" w:fill="FFFFFF"/>
        <w:ind w:right="-284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F9446B0" w14:textId="77777777" w:rsidR="00D74C5F" w:rsidRDefault="00D74C5F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9A7EE90" w14:textId="77777777" w:rsidR="00DF1A52" w:rsidRDefault="00DF1A52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E73C329" w14:textId="77777777" w:rsidR="00DF1A52" w:rsidRDefault="00DF1A52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A12C51A" w14:textId="77777777" w:rsidR="00DF1A52" w:rsidRDefault="00DF1A52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1E75557B" w14:textId="77777777" w:rsidR="00603DF2" w:rsidRPr="00603DF2" w:rsidRDefault="00603DF2" w:rsidP="0060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14:paraId="165D01F7" w14:textId="77777777" w:rsidR="00603DF2" w:rsidRPr="00603DF2" w:rsidRDefault="00603DF2" w:rsidP="00603D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210FA4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61AED0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КАРЛО</w:t>
      </w:r>
    </w:p>
    <w:p w14:paraId="6843CF75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7AA4C8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управління                                                     Юлія ЛЮБЧЕНКО</w:t>
      </w:r>
    </w:p>
    <w:p w14:paraId="58104800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A6FC73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СІЛКО</w:t>
      </w:r>
    </w:p>
    <w:p w14:paraId="382F7017" w14:textId="77777777" w:rsidR="00603DF2" w:rsidRPr="00603DF2" w:rsidRDefault="00603DF2" w:rsidP="00603DF2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4ECB116" w14:textId="1FC64278" w:rsidR="003A5A03" w:rsidRPr="00971906" w:rsidRDefault="00603DF2" w:rsidP="00971906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відділу культури                                           Ірина БОБОШКО</w:t>
      </w:r>
    </w:p>
    <w:p w14:paraId="4AFDD49E" w14:textId="77777777" w:rsidR="00E56300" w:rsidRPr="00E56300" w:rsidRDefault="00E56300" w:rsidP="00E56300">
      <w:pPr>
        <w:spacing w:before="100" w:beforeAutospacing="1" w:after="0" w:line="240" w:lineRule="auto"/>
        <w:ind w:left="5388" w:right="-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563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14:paraId="06D283D3" w14:textId="77777777" w:rsidR="00E56300" w:rsidRPr="00E56300" w:rsidRDefault="00E56300" w:rsidP="00E56300">
      <w:pPr>
        <w:spacing w:after="0" w:line="240" w:lineRule="auto"/>
        <w:ind w:left="6096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56300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5517E1A2" w14:textId="2B71628A" w:rsidR="00E56300" w:rsidRPr="00E56300" w:rsidRDefault="00E56300" w:rsidP="00E56300">
      <w:pPr>
        <w:spacing w:after="0" w:line="240" w:lineRule="auto"/>
        <w:ind w:left="6096"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563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 __</w:t>
      </w:r>
      <w:r w:rsidR="009A4792">
        <w:rPr>
          <w:rFonts w:ascii="Times New Roman" w:eastAsia="Calibri" w:hAnsi="Times New Roman" w:cs="Times New Roman"/>
          <w:bCs/>
          <w:sz w:val="24"/>
          <w:szCs w:val="24"/>
          <w:u w:val="single"/>
          <w:lang w:val="uk-UA"/>
        </w:rPr>
        <w:t>19.06.2024</w:t>
      </w:r>
      <w:r w:rsidRPr="00E563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__№ ____</w:t>
      </w:r>
      <w:r w:rsidR="009A4792">
        <w:rPr>
          <w:rFonts w:ascii="Times New Roman" w:eastAsia="Calibri" w:hAnsi="Times New Roman" w:cs="Times New Roman"/>
          <w:bCs/>
          <w:sz w:val="24"/>
          <w:szCs w:val="24"/>
          <w:u w:val="single"/>
          <w:lang w:val="uk-UA"/>
        </w:rPr>
        <w:t>337</w:t>
      </w:r>
      <w:r w:rsidRPr="00E5630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__</w:t>
      </w:r>
    </w:p>
    <w:p w14:paraId="48DAB75A" w14:textId="77777777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B8D79B" w14:textId="77777777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5A03">
        <w:rPr>
          <w:rFonts w:ascii="Times New Roman" w:eastAsia="Calibri" w:hAnsi="Times New Roman" w:cs="Times New Roman"/>
          <w:sz w:val="28"/>
          <w:szCs w:val="28"/>
        </w:rPr>
        <w:t xml:space="preserve">Програма </w:t>
      </w:r>
    </w:p>
    <w:p w14:paraId="13341BF8" w14:textId="09269489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</w:rPr>
        <w:t xml:space="preserve"> туризму 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Смілянській міській територіальній </w:t>
      </w:r>
    </w:p>
    <w:p w14:paraId="5121B795" w14:textId="6F53DA70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громаді </w:t>
      </w:r>
      <w:r w:rsidRPr="003A5A03">
        <w:rPr>
          <w:rFonts w:ascii="Times New Roman" w:eastAsia="Calibri" w:hAnsi="Times New Roman" w:cs="Times New Roman"/>
          <w:sz w:val="28"/>
          <w:szCs w:val="28"/>
        </w:rPr>
        <w:t>на 20</w:t>
      </w:r>
      <w:r w:rsidR="00151AB5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025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3A5A03">
        <w:rPr>
          <w:rFonts w:ascii="Times New Roman" w:eastAsia="Calibri" w:hAnsi="Times New Roman" w:cs="Times New Roman"/>
          <w:sz w:val="28"/>
          <w:szCs w:val="28"/>
        </w:rPr>
        <w:t>202</w:t>
      </w:r>
      <w:r w:rsidR="00151AB5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3A5A03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</w:p>
    <w:p w14:paraId="158CBBB4" w14:textId="77777777" w:rsidR="003A5A03" w:rsidRPr="003A5A03" w:rsidRDefault="003A5A03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09A36F" w14:textId="30096B34" w:rsidR="003A5A03" w:rsidRPr="003A5A03" w:rsidRDefault="0051606A" w:rsidP="003A5A03">
      <w:pPr>
        <w:shd w:val="clear" w:color="auto" w:fill="FFFFFF"/>
        <w:autoSpaceDE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. Загальна характеристика Програми</w:t>
      </w:r>
    </w:p>
    <w:p w14:paraId="33CFB842" w14:textId="7EEFFC29" w:rsidR="003A5A03" w:rsidRPr="003A5A03" w:rsidRDefault="007A78D4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1. Ініціатор розроблення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розвитку туризму в Смілянській міській територіальній громаді на 2025-2027 роки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(далі</w:t>
      </w:r>
      <w:r w:rsidR="00C025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Програма):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відділ культури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виконавчого комітету Смілянської міської ради.</w:t>
      </w:r>
    </w:p>
    <w:p w14:paraId="42DC9B23" w14:textId="47303D64" w:rsidR="003A5A03" w:rsidRPr="003A5A03" w:rsidRDefault="00DD500E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2. Розробник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 культури виконавчого комітету Смілянської міської ради.</w:t>
      </w:r>
    </w:p>
    <w:p w14:paraId="24385B6B" w14:textId="0AA6EB66" w:rsidR="003A5A03" w:rsidRPr="003A5A03" w:rsidRDefault="00CC25D3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3. Співрозробники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відсутні.</w:t>
      </w:r>
    </w:p>
    <w:p w14:paraId="2117D936" w14:textId="0F55E120" w:rsidR="003A5A03" w:rsidRPr="003A5A03" w:rsidRDefault="003A5A03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4. Відп</w:t>
      </w:r>
      <w:r w:rsidR="00CC25D3">
        <w:rPr>
          <w:rFonts w:ascii="Times New Roman" w:eastAsia="Calibri" w:hAnsi="Times New Roman" w:cs="Times New Roman"/>
          <w:sz w:val="28"/>
          <w:szCs w:val="28"/>
          <w:lang w:eastAsia="uk-UA"/>
        </w:rPr>
        <w:t>овідальний виконавець Програми</w:t>
      </w:r>
      <w:r w:rsidR="00CC25D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 культури.  </w:t>
      </w:r>
    </w:p>
    <w:p w14:paraId="2AF4AF15" w14:textId="47BBD3FB" w:rsidR="003A5A03" w:rsidRPr="003A5A03" w:rsidRDefault="006E2225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5. Учасники Програми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відділ</w:t>
      </w:r>
      <w:r w:rsidR="0029122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культури</w:t>
      </w:r>
      <w:r w:rsidR="00D4489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виконавчий комітет</w:t>
      </w:r>
      <w:r w:rsidR="008E648B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фінансове управління.</w:t>
      </w:r>
    </w:p>
    <w:p w14:paraId="07ED7087" w14:textId="64824D63" w:rsidR="003A5A03" w:rsidRDefault="006E2225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6. Термін реалізації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рограми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E648B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2025-2027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рок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14:paraId="20E809C0" w14:textId="2E5F7979" w:rsidR="00B00AE8" w:rsidRPr="00B00AE8" w:rsidRDefault="00B00AE8" w:rsidP="003A5A03">
      <w:pPr>
        <w:tabs>
          <w:tab w:val="left" w:pos="11590"/>
        </w:tabs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7.</w:t>
      </w:r>
      <w:r w:rsidRPr="00B00AE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9F1857" w:rsidRPr="009F18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Кошти бюджету Смілянської міської територіальної громади </w:t>
      </w:r>
      <w:r w:rsidR="007F181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 сумі                   663 678</w:t>
      </w:r>
      <w:r w:rsidR="009F1857" w:rsidRPr="009F18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гривень та коштів обласного, державно</w:t>
      </w:r>
      <w:r w:rsidR="001D2AB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 бюджетів та інших джерел, не</w:t>
      </w:r>
      <w:r w:rsidR="009F1857" w:rsidRPr="009F185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заборонених законодавством України.</w:t>
      </w:r>
    </w:p>
    <w:p w14:paraId="3B02B1DA" w14:textId="77777777" w:rsidR="003A5A03" w:rsidRPr="00B00AE8" w:rsidRDefault="003A5A03" w:rsidP="003A5A03">
      <w:pPr>
        <w:shd w:val="clear" w:color="auto" w:fill="FFFFFF"/>
        <w:autoSpaceDE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16DC49F" w14:textId="50F86C90" w:rsidR="003A5A03" w:rsidRPr="003A5A03" w:rsidRDefault="00F8385A" w:rsidP="003A5A03">
      <w:pPr>
        <w:tabs>
          <w:tab w:val="left" w:pos="1159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 Актуальні проблеми, на розв’язання яких спрямована Програма</w:t>
      </w:r>
    </w:p>
    <w:p w14:paraId="1B1CEC18" w14:textId="655BC3A1" w:rsidR="003A5A03" w:rsidRPr="003A5A03" w:rsidRDefault="003A5A03" w:rsidP="003A5A0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 сьогодні туристична галузь розглядається як невід’ємна складова антикризової стратегії та стабілізації економічної ситуації в кожному регіоні та в Україні загалом. Туризм істотно впливає на такі сектори економіки як транспорт, торгівля, зв’язок, сільське господарство, виробництво товарів широкого вжитку та інші галузі, стимулює їх</w:t>
      </w:r>
      <w:r w:rsidR="004244F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ній</w:t>
      </w: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розвиток, сприяє зміцненню позитивного іміджу країни.          </w:t>
      </w:r>
    </w:p>
    <w:p w14:paraId="3F9A1096" w14:textId="77777777" w:rsidR="003A5A03" w:rsidRPr="003A5A03" w:rsidRDefault="003A5A03" w:rsidP="003A5A0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Туристичний потенціал Смілянської міської територіальної громади  дозволяє розвивати на своїй території майже всі види сучасного туризму. Вигідне географічне розташування, історико-культурний та природно-рекреаційний потенціал можуть стати важливим чинником підвищення рівня життя людей, наповнення бюджету, розвитку духовності та патріотизму. </w:t>
      </w:r>
    </w:p>
    <w:p w14:paraId="0E117D56" w14:textId="1DF955EF" w:rsidR="00DE5A19" w:rsidRPr="00040F9E" w:rsidRDefault="003A5A03" w:rsidP="00040F9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 Смілянської міської територіальної громади для розвитку туристично-рекреаційної сфери є ряд передумов: розгалужена мережа транспортних коридорів, наближеність до столиці держави, можливість залучення</w:t>
      </w:r>
      <w:r w:rsidR="00FA0E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автомобільного та</w:t>
      </w: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залізничного</w:t>
      </w:r>
      <w:r w:rsidR="00FA0E4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транспорту, </w:t>
      </w:r>
      <w:r w:rsidRPr="003A5A0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сприятливий клімат для інвесторів, історико-культурний потенціал, мальовничі ландшафти, привабливі туристичні маршрути, архітектурні пам’ятки, об’єкт природно-заповідного фонду.</w:t>
      </w:r>
    </w:p>
    <w:p w14:paraId="51A68EC0" w14:textId="0BC012B6" w:rsidR="00A677E1" w:rsidRPr="003A5A03" w:rsidRDefault="003A5A03" w:rsidP="00291228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>Водночас, подальший розвиток</w:t>
      </w:r>
      <w:r w:rsidR="00B46B01"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туристичної галузі гальмується</w:t>
      </w: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відсутністю цілісної системи упр</w:t>
      </w:r>
      <w:r w:rsidR="00881E56"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авління туризмом, недостатньою </w:t>
      </w:r>
      <w:r w:rsidRPr="00881E56">
        <w:rPr>
          <w:rFonts w:ascii="Times New Roman" w:eastAsia="Calibri" w:hAnsi="Times New Roman" w:cs="Times New Roman"/>
          <w:sz w:val="28"/>
          <w:szCs w:val="28"/>
          <w:lang w:val="uk-UA"/>
        </w:rPr>
        <w:t>методичною, організаційною, інформаційною та матеріальною підтримкою суб'єктів</w:t>
      </w:r>
      <w:r w:rsidR="004240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>підприємництва у туристичн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ій</w:t>
      </w:r>
      <w:r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галузі, відсутністю інвестицій у </w:t>
      </w:r>
      <w:r w:rsidR="00DE315F"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розвиток туризму, неефективним використанням </w:t>
      </w:r>
      <w:r w:rsidRPr="00381D3F">
        <w:rPr>
          <w:rFonts w:ascii="Times New Roman" w:eastAsia="Calibri" w:hAnsi="Times New Roman" w:cs="Times New Roman"/>
          <w:sz w:val="28"/>
          <w:szCs w:val="28"/>
          <w:lang w:val="uk-UA"/>
        </w:rPr>
        <w:t>рекреаційних та природних ресурсів.</w:t>
      </w:r>
    </w:p>
    <w:p w14:paraId="7DBF2E9E" w14:textId="77777777" w:rsidR="00A677E1" w:rsidRDefault="00A677E1" w:rsidP="00A677E1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30AF56ED" w14:textId="77777777" w:rsidR="00A677E1" w:rsidRDefault="00A677E1" w:rsidP="00A677E1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3C58C8" w14:textId="7BEB8960" w:rsidR="003A5A03" w:rsidRDefault="003A5A03" w:rsidP="0042400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Проблемними сьогодні в місті залишаються питання невідповідності рівня розвитку туристичної індустрії наявному потенціалу.</w:t>
      </w:r>
    </w:p>
    <w:p w14:paraId="6DAB4348" w14:textId="77777777" w:rsidR="00424001" w:rsidRDefault="00424001" w:rsidP="00424001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826F580" w14:textId="0909C03A" w:rsidR="003A5A03" w:rsidRPr="003A5A03" w:rsidRDefault="00D95131" w:rsidP="002877A8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Мета Програми</w:t>
      </w:r>
    </w:p>
    <w:p w14:paraId="2DEADD5F" w14:textId="25FEBACF" w:rsidR="00323269" w:rsidRDefault="00323269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3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 є здійснення первинних заходів, спрямованих на розвиток туристичної галузі Громади, створення конкурентоспроможного на національному та міжнародному ринках туристичного продукту, здатного максимально задовольнити туристичні потреби мешканців району та її гостей; створення та розвиток матеріально-технічної бази і сучасної інфраструктури туризму, сприятливих умов для залучення інвестицій, ефективного використання природного, історико-культурного та туристично-рекреаційного потенціалу, забезпечення умов для повноцінного функціонування с</w:t>
      </w:r>
      <w:r w:rsidR="00C5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уб’єктів туристичної діяльності,</w:t>
      </w:r>
      <w:r w:rsidRPr="00323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підвищення якості та асортименту туристичних послуг, розширення мережі туристично-екскурсійних маршрутів, здійснення системної рекламно-інформаційної діяльності, підтримку в’їзного </w:t>
      </w:r>
      <w:r w:rsidR="00C51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внутрішнього туризму</w:t>
      </w:r>
      <w:r w:rsidRPr="003232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поліпшення кадрового забезпечення галузі.</w:t>
      </w:r>
    </w:p>
    <w:p w14:paraId="67B5849F" w14:textId="4579E64C" w:rsidR="002877A8" w:rsidRPr="002877A8" w:rsidRDefault="002877A8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важливою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розвитку туризму в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Смілянській міській територіальній громаді</w:t>
      </w:r>
      <w:r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є:</w:t>
      </w:r>
    </w:p>
    <w:p w14:paraId="39ADB71B" w14:textId="1BC7B7E9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сприятливого середовища для залучення інвестицій в туристичну галузь регіону;</w:t>
      </w:r>
    </w:p>
    <w:p w14:paraId="58565D80" w14:textId="57E72FE6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грантових проєктів в сфері рекреації і туризму;</w:t>
      </w:r>
    </w:p>
    <w:p w14:paraId="044DD76A" w14:textId="5B25649E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підтримка та розвиток перспективних видів туризму;</w:t>
      </w:r>
    </w:p>
    <w:p w14:paraId="394D9DCD" w14:textId="4491E7FA" w:rsidR="002877A8" w:rsidRPr="002877A8" w:rsidRDefault="00E96F25" w:rsidP="002877A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якості туристичного обслуговування та формування активної позиції населення у створенні атмосфери гостинності в нашому краю;</w:t>
      </w:r>
    </w:p>
    <w:p w14:paraId="61265115" w14:textId="2C7D2ED9" w:rsidR="002877A8" w:rsidRPr="00323269" w:rsidRDefault="00E96F25" w:rsidP="00381D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2877A8" w:rsidRPr="0028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ефективного взаємозв’язку між органами місцевої влади, приватними підприємствами.</w:t>
      </w:r>
    </w:p>
    <w:p w14:paraId="5683DC72" w14:textId="77777777" w:rsidR="003A5A03" w:rsidRPr="003A5A03" w:rsidRDefault="003A5A03" w:rsidP="003A5A0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BACF196" w14:textId="068E8281" w:rsidR="003A5A03" w:rsidRPr="003A5A03" w:rsidRDefault="00241958" w:rsidP="003A5A03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Обґрунтування шляхів і засобів розв’язання проблеми, строки та етапи виконання Програми</w:t>
      </w:r>
    </w:p>
    <w:p w14:paraId="1726DACE" w14:textId="04F7D7E3" w:rsidR="00723336" w:rsidRPr="00723336" w:rsidRDefault="00723336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Програмою передбачається здійснення комплексу заходів щодо підвищення ефективності використання </w:t>
      </w:r>
      <w:r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туристично-рекреаційних можливостей регіону </w:t>
      </w: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об’єктів історико-культурної спадщини</w:t>
      </w:r>
      <w:r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умов для реалізації інвестиційних проєктів, підвищення ефективності використання рекреаційних ресурсів та об’єктів історико-культурної спадщини, поліпшення транспортного обслуговування, підготовка матеріалів для випуску якісної рекламної продукції.</w:t>
      </w:r>
    </w:p>
    <w:p w14:paraId="48A4C4C3" w14:textId="77777777" w:rsidR="00723336" w:rsidRPr="00723336" w:rsidRDefault="00723336" w:rsidP="00723336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Поставлені завдання можуть бути вирішені шляхом:</w:t>
      </w:r>
    </w:p>
    <w:p w14:paraId="741D41F5" w14:textId="43802B86" w:rsidR="00723336" w:rsidRPr="00723336" w:rsidRDefault="00520DB6" w:rsidP="00520DB6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створення інформаційної баз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и даних про об’єкти туристичної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інфраструктури;</w:t>
      </w:r>
    </w:p>
    <w:p w14:paraId="21783B08" w14:textId="063EAFFC" w:rsidR="00723336" w:rsidRPr="00723336" w:rsidRDefault="00520DB6" w:rsidP="00723336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модернізації дорожньої інфраструктури;</w:t>
      </w:r>
    </w:p>
    <w:p w14:paraId="1C7D7275" w14:textId="2DF2150A" w:rsidR="00723336" w:rsidRPr="00723336" w:rsidRDefault="00520DB6" w:rsidP="00723336">
      <w:pPr>
        <w:shd w:val="clear" w:color="auto" w:fill="FFFFFF"/>
        <w:spacing w:after="0" w:line="240" w:lineRule="auto"/>
        <w:ind w:right="-284" w:firstLine="567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поліпшення інфраструктурного забезпечення туристичної галузі регіону.</w:t>
      </w:r>
    </w:p>
    <w:p w14:paraId="7ED09C38" w14:textId="69442C48" w:rsidR="006D2BC3" w:rsidRPr="00A677E1" w:rsidRDefault="003407D0" w:rsidP="00A677E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0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дії Програми планується реалізувати заходи за такими напрямами:</w:t>
      </w:r>
    </w:p>
    <w:p w14:paraId="2C8377B4" w14:textId="77777777" w:rsidR="00A677E1" w:rsidRDefault="00A677E1" w:rsidP="00A677E1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6436FC8C" w14:textId="77777777" w:rsidR="00A677E1" w:rsidRDefault="00A677E1" w:rsidP="00A677E1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F9678F6" w14:textId="2989E325" w:rsidR="00424001" w:rsidRDefault="0015576D" w:rsidP="00FD27A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23336"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>паспортизація та інвентаризація туристичних пам’яток, накопичення інформації про об’єкти та зацікавлених осіб, опрацювання правової бази в сфері туризму;</w:t>
      </w:r>
    </w:p>
    <w:p w14:paraId="46C40530" w14:textId="29DBBDC9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723336" w:rsidRPr="00723336">
        <w:rPr>
          <w:rFonts w:ascii="Times New Roman" w:eastAsia="Calibri" w:hAnsi="Times New Roman" w:cs="Times New Roman"/>
          <w:sz w:val="28"/>
          <w:szCs w:val="28"/>
          <w:lang w:val="uk-UA"/>
        </w:rPr>
        <w:t>аналіз і узагальнення зібраної інформації у вигляді електронної картотеки зібраних інформаційних ресурсів, фото- та відео- матеріалів;</w:t>
      </w:r>
    </w:p>
    <w:p w14:paraId="6907DCE0" w14:textId="6E0C9C76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впровадження нових туристичних маршрутів і тематичних екскурсійних програм;</w:t>
      </w:r>
    </w:p>
    <w:p w14:paraId="6DB1606E" w14:textId="74DB4FE7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модернізація сучасної дорожньої інфраструктури на основних туристичних маршрутах через </w:t>
      </w:r>
      <w:r w:rsidR="00723336" w:rsidRPr="0072333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встановлення інформаційно-вказівних дорожніх знаків на автомобільних дорогах в населеному пункті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45382B0" w14:textId="3150888F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виїзних експедицій для зібрання етнографічних матеріалів та їх</w:t>
      </w:r>
      <w:r w:rsidR="009067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нього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упорядкування</w:t>
      </w:r>
    </w:p>
    <w:p w14:paraId="12C9507D" w14:textId="25C3761E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заходів по поліпшенню рівня екскурсійної та туристично-оздоровчої роботи серед усіх вікових груп населення, насамперед дітей, підлітків та молоді;</w:t>
      </w:r>
    </w:p>
    <w:p w14:paraId="502187E0" w14:textId="56971864" w:rsidR="00723336" w:rsidRPr="00723336" w:rsidRDefault="0015576D" w:rsidP="00723336">
      <w:pPr>
        <w:shd w:val="clear" w:color="auto" w:fill="FFFFFF"/>
        <w:spacing w:after="0" w:line="240" w:lineRule="auto"/>
        <w:ind w:right="-284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723336" w:rsidRPr="007233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матеріалів до випуску якісної рекламної продукції і сувенірів.</w:t>
      </w:r>
    </w:p>
    <w:p w14:paraId="4D1EDEF0" w14:textId="77777777" w:rsidR="005B4D11" w:rsidRDefault="005B4D11" w:rsidP="005B4D11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37115AB" w14:textId="77777777" w:rsidR="005B4D11" w:rsidRPr="005B4D11" w:rsidRDefault="005B4D11" w:rsidP="005B4D11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Обсяги та джерела фінансування</w:t>
      </w:r>
    </w:p>
    <w:p w14:paraId="445913C4" w14:textId="77777777" w:rsidR="005B4D11" w:rsidRPr="005B4D11" w:rsidRDefault="005B4D11" w:rsidP="005B4D11">
      <w:pPr>
        <w:spacing w:after="0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Фінансування заходів Програми в процесі їхньої реалізації здійснюється за рахунок коштів бюджету Смілянської міської територіальної громади (в межах коштів, передбачених на відповідний фінансовий рік), коштів обласного, державного бюджетів та інших джерел, незаборонених законодавством України.</w:t>
      </w:r>
    </w:p>
    <w:p w14:paraId="709520CF" w14:textId="28582D75" w:rsidR="003A5A03" w:rsidRDefault="005B4D11" w:rsidP="006F672B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5B4D11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Головним розпорядником коштів Програми та відповідальним виконавцем є відділ культури виконавчого комітету Смілянської міської ради, який забезпечує цільове та ефективне використання коштів протягом усього строку реалізації Програми у межах визначених бюджетних призначень.</w:t>
      </w:r>
    </w:p>
    <w:p w14:paraId="7ECE30BE" w14:textId="77777777" w:rsidR="00832A47" w:rsidRDefault="00832A47" w:rsidP="005B4D1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6"/>
        <w:gridCol w:w="2153"/>
        <w:gridCol w:w="3771"/>
        <w:gridCol w:w="2044"/>
      </w:tblGrid>
      <w:tr w:rsidR="00832A47" w:rsidRPr="003A5A03" w14:paraId="6028C209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207DB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7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43101" w14:textId="77777777" w:rsidR="00832A47" w:rsidRPr="006F76E5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Орієн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товані обсяги фінансування, грн</w:t>
            </w:r>
          </w:p>
        </w:tc>
      </w:tr>
      <w:tr w:rsidR="00832A47" w:rsidRPr="003A5A03" w14:paraId="5116682B" w14:textId="77777777" w:rsidTr="00374749">
        <w:trPr>
          <w:trHeight w:val="360"/>
        </w:trPr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C8D6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D6CFE" w14:textId="77777777" w:rsidR="00832A47" w:rsidRPr="003A5A03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B2F67" w14:textId="77777777" w:rsidR="00832A47" w:rsidRPr="003A5A03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ому числі</w:t>
            </w: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джерелами фінансування</w:t>
            </w:r>
          </w:p>
        </w:tc>
      </w:tr>
      <w:tr w:rsidR="00832A47" w:rsidRPr="003A5A03" w14:paraId="492F643B" w14:textId="77777777" w:rsidTr="00374749">
        <w:trPr>
          <w:trHeight w:val="345"/>
        </w:trPr>
        <w:tc>
          <w:tcPr>
            <w:tcW w:w="13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2D15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97B50" w14:textId="77777777" w:rsidR="00832A47" w:rsidRPr="003A5A03" w:rsidRDefault="00832A4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6922" w14:textId="77777777" w:rsidR="00832A47" w:rsidRPr="003A5A03" w:rsidRDefault="00832A47" w:rsidP="00D32B1E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</w:t>
            </w:r>
            <w:r w:rsidRPr="003A5A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Смілянської міської територіальної громади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9F240" w14:textId="77777777" w:rsidR="00832A47" w:rsidRPr="003A5A03" w:rsidRDefault="00832A47" w:rsidP="00D32B1E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Інші джерела</w:t>
            </w:r>
          </w:p>
        </w:tc>
      </w:tr>
      <w:tr w:rsidR="00017BC7" w:rsidRPr="003A5A03" w14:paraId="26760FF6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250340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FA8398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207 000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9733C9" w14:textId="0A9F78E2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207 000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AA907F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017BC7" w:rsidRPr="003A5A03" w14:paraId="520D2A00" w14:textId="77777777" w:rsidTr="00374749">
        <w:tc>
          <w:tcPr>
            <w:tcW w:w="13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1035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D91CD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221 904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496C" w14:textId="7F07C871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221 904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0C046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017BC7" w:rsidRPr="003A5A03" w14:paraId="00F559DE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237B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0B96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234 774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5488" w14:textId="1C08F55B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234 774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FB37B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  <w:tr w:rsidR="00017BC7" w:rsidRPr="003A5A03" w14:paraId="6926566B" w14:textId="77777777" w:rsidTr="00374749"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54781" w14:textId="001D49E4" w:rsidR="00017BC7" w:rsidRPr="00374749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0000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663 678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C0AA" w14:textId="4C36DCB4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663 678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0A3A" w14:textId="77777777" w:rsidR="00017BC7" w:rsidRPr="003A5A03" w:rsidRDefault="00017BC7" w:rsidP="00D32B1E">
            <w:pPr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A03">
              <w:rPr>
                <w:rFonts w:ascii="Times New Roman" w:eastAsia="Calibri" w:hAnsi="Times New Roman" w:cs="Times New Roman"/>
                <w:sz w:val="28"/>
                <w:szCs w:val="28"/>
              </w:rPr>
              <w:t>        -</w:t>
            </w:r>
          </w:p>
        </w:tc>
      </w:tr>
    </w:tbl>
    <w:p w14:paraId="1A640DB4" w14:textId="77777777" w:rsidR="00981DCF" w:rsidRDefault="00981DCF" w:rsidP="00424001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31F0034" w14:textId="75E2AC5E" w:rsidR="003A5A03" w:rsidRPr="003A5A03" w:rsidRDefault="0065726D" w:rsidP="00EB21C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EF41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</w:t>
      </w:r>
      <w:r w:rsidR="00AC0E1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ерелік </w:t>
      </w:r>
      <w:r w:rsidR="00B405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завдань і заходів П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рограми, результативні показники</w:t>
      </w:r>
    </w:p>
    <w:p w14:paraId="3230BBAE" w14:textId="2A25FA22" w:rsidR="00FD27AC" w:rsidRDefault="00775A99" w:rsidP="00FD27AC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заходами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виконання Програми є:</w:t>
      </w:r>
    </w:p>
    <w:p w14:paraId="7E408C1D" w14:textId="77777777" w:rsidR="00A677E1" w:rsidRDefault="00A677E1" w:rsidP="00A677E1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64572558" w14:textId="77777777" w:rsidR="00A677E1" w:rsidRDefault="00A677E1" w:rsidP="00A677E1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1138ECC" w14:textId="58D9A582" w:rsidR="006D2BC3" w:rsidRDefault="000D5FA6" w:rsidP="00A677E1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у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досконалення системи управління галуззю туризму;</w:t>
      </w:r>
    </w:p>
    <w:p w14:paraId="530E6995" w14:textId="2BCD5FE5" w:rsidR="000D5FA6" w:rsidRPr="003A5A03" w:rsidRDefault="000D5FA6" w:rsidP="000D5FA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окращення стану та інфраструктури рекреаційних зон;</w:t>
      </w:r>
    </w:p>
    <w:p w14:paraId="6AF56639" w14:textId="172CFAEF" w:rsidR="000D5FA6" w:rsidRPr="003A5A03" w:rsidRDefault="000D5FA6" w:rsidP="000D5FA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озвиток туристичних об’єктів, продуктів та мереж;</w:t>
      </w:r>
    </w:p>
    <w:p w14:paraId="699A2F75" w14:textId="63420545" w:rsidR="00424001" w:rsidRDefault="000D5FA6" w:rsidP="00FD27A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т</w:t>
      </w:r>
      <w:r w:rsidR="008823F0">
        <w:rPr>
          <w:rFonts w:ascii="Times New Roman" w:eastAsia="Calibri" w:hAnsi="Times New Roman" w:cs="Times New Roman"/>
          <w:sz w:val="28"/>
          <w:szCs w:val="28"/>
          <w:lang w:val="uk-UA"/>
        </w:rPr>
        <w:t>уристична промоція міста;</w:t>
      </w:r>
    </w:p>
    <w:p w14:paraId="3820B21F" w14:textId="2EBBA3AD" w:rsidR="003A5A03" w:rsidRPr="003A5A03" w:rsidRDefault="00775A99" w:rsidP="008823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творення сектору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туризму;</w:t>
      </w:r>
    </w:p>
    <w:p w14:paraId="595E1492" w14:textId="4BF0A437" w:rsidR="003A5A03" w:rsidRPr="003A5A03" w:rsidRDefault="00775A99" w:rsidP="008823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творення мережі туристичних кластерів у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місті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947FF8E" w14:textId="545E85C2" w:rsidR="003A5A03" w:rsidRPr="003A5A03" w:rsidRDefault="00775A99" w:rsidP="008823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рганізація та проведення навчальних програм, тренінгів та семінарів для представників туристично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бізнесу з метою навчання та обміну досвідом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A23AE3F" w14:textId="00C0CF5E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оординація залучення інвестицій в туристичну індустрію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міста;</w:t>
      </w:r>
    </w:p>
    <w:p w14:paraId="35E0818D" w14:textId="2A919CA4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роведення робіт з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благоустрою, реставрації, впорядкування територій 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 історико-культурних об’єктів та пам’яток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міста;</w:t>
      </w:r>
    </w:p>
    <w:p w14:paraId="00D6CFD3" w14:textId="004C79E1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абезпечення встановлення двомовних туристичних знаків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 xml:space="preserve">на головних автомобільних шляхах та туристичних об’єктах 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міста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BEF7DB6" w14:textId="57657E06" w:rsidR="003A5A03" w:rsidRPr="00775A99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A5A03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>изначення  місць  для паркування та короткотермінових зупинок туристично-екскурсійних автобусів поряд з об’єктам</w:t>
      </w:r>
      <w:r w:rsidR="009A570D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>и культурної спадщини, музеями</w:t>
      </w:r>
      <w:r w:rsidR="003A5A03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 та їх</w:t>
      </w:r>
      <w:r w:rsidR="009A570D">
        <w:rPr>
          <w:rFonts w:ascii="Times New Roman" w:eastAsia="Calibri" w:hAnsi="Times New Roman" w:cs="Times New Roman"/>
          <w:sz w:val="28"/>
          <w:szCs w:val="28"/>
          <w:lang w:val="uk-UA"/>
        </w:rPr>
        <w:t>нього</w:t>
      </w:r>
      <w:r w:rsidR="003A5A03" w:rsidRPr="009A5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облаштування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D918913" w14:textId="0A1B26A9" w:rsidR="003A5A03" w:rsidRPr="003A5A03" w:rsidRDefault="00775A99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творення та реконструкція малих об’єктів обслуговування туристів (громадські вбиральні тощо)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3446562" w14:textId="32BC43E0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9D6F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озбудова та облаштування туристичного об’єкту – міський парк культури і відпочинку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21F24562" w14:textId="2C9249B6" w:rsidR="003A5A03" w:rsidRPr="00A33EFB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ідтримка фестивального руху на Черкащині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65C7FEA" w14:textId="698C560A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озроблення та впровадження </w:t>
      </w:r>
      <w:r w:rsidR="00B26F9B">
        <w:rPr>
          <w:rFonts w:ascii="Times New Roman" w:eastAsia="Calibri" w:hAnsi="Times New Roman" w:cs="Times New Roman"/>
          <w:sz w:val="28"/>
          <w:szCs w:val="28"/>
          <w:lang w:val="uk-UA"/>
        </w:rPr>
        <w:t>екскурсійного маршрут берегом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6F9B">
        <w:rPr>
          <w:rFonts w:ascii="Times New Roman" w:eastAsia="Calibri" w:hAnsi="Times New Roman" w:cs="Times New Roman"/>
          <w:sz w:val="28"/>
          <w:szCs w:val="28"/>
          <w:lang w:val="uk-UA"/>
        </w:rPr>
        <w:t>річки Тясмин та островом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Кохання;</w:t>
      </w:r>
    </w:p>
    <w:p w14:paraId="05A42082" w14:textId="0E8936B8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озроблення та впровадження туристично-оздоровчого маршруту на Чорне озеро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8480B53" w14:textId="7B363134" w:rsidR="003A5A03" w:rsidRPr="003A5A03" w:rsidRDefault="00A33EFB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озвиток інклюзивного туризму з урахуванням доступності для осіб з інвалідністю, чорнобильців, учасників бойових дій та ветеранів АТО і праці</w:t>
      </w:r>
      <w:r w:rsidR="001125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EE766BD" w14:textId="303D418E" w:rsidR="003A5A03" w:rsidRPr="003A5A03" w:rsidRDefault="0009536C" w:rsidP="00533276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с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творення туристичного зонування міста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1F77FED" w14:textId="529EDEFA" w:rsidR="00AE17F0" w:rsidRDefault="0009536C" w:rsidP="008F2652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озширення пл</w:t>
      </w:r>
      <w:r w:rsidR="00E56542">
        <w:rPr>
          <w:rFonts w:ascii="Times New Roman" w:eastAsia="Calibri" w:hAnsi="Times New Roman" w:cs="Times New Roman"/>
          <w:sz w:val="28"/>
          <w:szCs w:val="28"/>
          <w:lang w:val="uk-UA"/>
        </w:rPr>
        <w:t>ощі міського краєзнавчого музею,  його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озвиток </w:t>
      </w:r>
      <w:r w:rsidR="00E56542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створення оглядових залів;</w:t>
      </w:r>
    </w:p>
    <w:p w14:paraId="590498E5" w14:textId="21D52D5B" w:rsidR="003A5A03" w:rsidRPr="000D790E" w:rsidRDefault="0009536C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B628D4">
        <w:rPr>
          <w:rFonts w:ascii="Times New Roman" w:eastAsia="Calibri" w:hAnsi="Times New Roman" w:cs="Times New Roman"/>
          <w:sz w:val="28"/>
          <w:szCs w:val="28"/>
        </w:rPr>
        <w:t xml:space="preserve">творення сторінки </w:t>
      </w:r>
      <w:r w:rsidR="00B628D4">
        <w:rPr>
          <w:rFonts w:ascii="Times New Roman" w:eastAsia="Calibri" w:hAnsi="Times New Roman" w:cs="Times New Roman"/>
          <w:sz w:val="28"/>
          <w:szCs w:val="28"/>
          <w:lang w:val="uk-UA"/>
        </w:rPr>
        <w:t>веб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с</w:t>
      </w:r>
      <w:r w:rsidR="00D975C6">
        <w:rPr>
          <w:rFonts w:ascii="Times New Roman" w:eastAsia="Calibri" w:hAnsi="Times New Roman" w:cs="Times New Roman"/>
          <w:sz w:val="28"/>
          <w:szCs w:val="28"/>
        </w:rPr>
        <w:t>айту міста «Сміла</w:t>
      </w:r>
      <w:r w:rsidR="000D790E">
        <w:rPr>
          <w:rFonts w:ascii="Times New Roman" w:eastAsia="Calibri" w:hAnsi="Times New Roman" w:cs="Times New Roman"/>
          <w:sz w:val="28"/>
          <w:szCs w:val="28"/>
        </w:rPr>
        <w:t xml:space="preserve"> туристична»</w:t>
      </w:r>
      <w:r w:rsidR="000D790E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06A7936" w14:textId="012FA2DD" w:rsidR="003A5A03" w:rsidRPr="003A5A03" w:rsidRDefault="002D62EE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р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озробка та виготовлення рекламно-іміджевої продукці</w:t>
      </w:r>
      <w:r w:rsidR="00A949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 з туристичним логотипом </w:t>
      </w:r>
      <w:r w:rsidR="000F24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</w:t>
      </w:r>
      <w:r w:rsidR="00253724">
        <w:rPr>
          <w:rFonts w:ascii="Times New Roman" w:eastAsia="Calibri" w:hAnsi="Times New Roman" w:cs="Times New Roman"/>
          <w:sz w:val="28"/>
          <w:szCs w:val="28"/>
          <w:lang w:val="uk-UA"/>
        </w:rPr>
        <w:t>Сміла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(поліграфічні та сувенірні вироби)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FB8D54D" w14:textId="66C9B662" w:rsidR="003A5A03" w:rsidRPr="00D75952" w:rsidRDefault="002D62EE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6F94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иготовлення туристичних промороликів, відео- та фотоматеріалів</w:t>
      </w:r>
      <w:r w:rsidR="00D75952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0DBA5CA" w14:textId="69F71CC0" w:rsidR="003A5A03" w:rsidRPr="003A5A03" w:rsidRDefault="00E16FC3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озміщення зовнішньої реклами з туристичними об’єктами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міста;</w:t>
      </w:r>
    </w:p>
    <w:p w14:paraId="657426C6" w14:textId="765A5CF7" w:rsidR="003A5A03" w:rsidRPr="00E9649F" w:rsidRDefault="00E16FC3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апровадження анімаційного забезпечення туристичного продукту та проведення  майстер-класів з народних промислів тощо</w:t>
      </w:r>
      <w:r w:rsidR="00E9649F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4006574" w14:textId="5518BEE7" w:rsidR="003A5A03" w:rsidRPr="003A5A03" w:rsidRDefault="00E9649F" w:rsidP="00243909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7D8E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часть у національних та міжнародних виставках, ярмарках, форумах тощо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9C49397" w14:textId="4F9D5F31" w:rsidR="00981DCF" w:rsidRDefault="00E9649F" w:rsidP="00424001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7D8E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>рганізація та проведення інформаційних турів до інших регіонів та країн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D4C2B00" w14:textId="77777777" w:rsidR="00A677E1" w:rsidRDefault="00A677E1" w:rsidP="006D2BC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1A5938" w14:textId="77777777" w:rsidR="00A677E1" w:rsidRDefault="00A677E1" w:rsidP="006D2BC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2A9AD3" w14:textId="77777777" w:rsidR="00A677E1" w:rsidRDefault="00A677E1" w:rsidP="00A677E1">
      <w:pPr>
        <w:shd w:val="clear" w:color="auto" w:fill="FFFFFF"/>
        <w:autoSpaceDE w:val="0"/>
        <w:spacing w:after="0"/>
        <w:ind w:firstLine="567"/>
        <w:jc w:val="right"/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lastRenderedPageBreak/>
        <w:t>П</w:t>
      </w:r>
      <w:r w:rsidRPr="00A817C8">
        <w:rPr>
          <w:rFonts w:ascii="Times New Roman" w:eastAsia="Times New Roman" w:hAnsi="Times New Roman" w:cs="Times New Roman"/>
          <w:color w:val="0D1104"/>
          <w:sz w:val="24"/>
          <w:szCs w:val="24"/>
          <w:lang w:val="uk-UA" w:eastAsia="ru-RU"/>
        </w:rPr>
        <w:t>родовження додатка</w:t>
      </w:r>
    </w:p>
    <w:p w14:paraId="13DD985B" w14:textId="77777777" w:rsidR="00A677E1" w:rsidRDefault="00A677E1" w:rsidP="00A677E1">
      <w:pPr>
        <w:spacing w:after="0" w:line="240" w:lineRule="auto"/>
        <w:ind w:right="-284" w:firstLine="709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D59B64C" w14:textId="3390AB55" w:rsidR="003A5A03" w:rsidRPr="003A5A03" w:rsidRDefault="003A5A03" w:rsidP="006D11F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Реалізація Програми дасть змогу створити позитивний імідж Смілянської міської територіальної громади, як туристично-привабливого міста, координувати дії суб’єктів туристичної діяльн</w:t>
      </w:r>
      <w:r w:rsidR="006D11FF">
        <w:rPr>
          <w:rFonts w:ascii="Times New Roman" w:eastAsia="Calibri" w:hAnsi="Times New Roman" w:cs="Times New Roman"/>
          <w:sz w:val="28"/>
          <w:szCs w:val="28"/>
          <w:lang w:val="uk-UA"/>
        </w:rPr>
        <w:t>ості, громадських організацій, громадськості,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розвинути</w:t>
      </w:r>
      <w:r w:rsidR="009763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туристичну інфраструктуру</w:t>
      </w:r>
      <w:r w:rsidR="004467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поліпшити добробут жителів міста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5B3809D" w14:textId="5E7C7E3A" w:rsidR="003A5A03" w:rsidRDefault="003A5A03" w:rsidP="00F532B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Виконання заходів Програми дасть можливість покращити умови для якісного обслуговування туристів в місті</w:t>
      </w:r>
      <w:r w:rsidR="009B33BD">
        <w:rPr>
          <w:rFonts w:ascii="Times New Roman" w:eastAsia="Calibri" w:hAnsi="Times New Roman" w:cs="Times New Roman"/>
          <w:sz w:val="28"/>
          <w:szCs w:val="28"/>
          <w:lang w:val="uk-UA"/>
        </w:rPr>
        <w:t>, в тому числі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різними видами інклюзивного туризму, забезпечить створення позитивного іміджу, залучення інвестицій в розвиток туристичної сфери, збільшить туристичні потоки в місто, і, як результат, збільшить надходженн</w:t>
      </w:r>
      <w:r w:rsidR="00E86053">
        <w:rPr>
          <w:rFonts w:ascii="Times New Roman" w:eastAsia="Calibri" w:hAnsi="Times New Roman" w:cs="Times New Roman"/>
          <w:sz w:val="28"/>
          <w:szCs w:val="28"/>
          <w:lang w:val="uk-UA"/>
        </w:rPr>
        <w:t>я туристичного збору до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</w:t>
      </w:r>
      <w:r w:rsidR="00E86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Смілянської міської територіальної громади,</w:t>
      </w: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покращить взаємодію з іншими регіонами України щодо взаємного розвитку туристичного сектору.</w:t>
      </w:r>
    </w:p>
    <w:p w14:paraId="356F9D55" w14:textId="5E82E87C" w:rsidR="00E51588" w:rsidRPr="003A5A03" w:rsidRDefault="006C6A53" w:rsidP="003A5A03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</w:t>
      </w:r>
      <w:r w:rsidR="00E51588">
        <w:rPr>
          <w:rFonts w:ascii="Times New Roman" w:eastAsia="Calibri" w:hAnsi="Times New Roman" w:cs="Times New Roman"/>
          <w:sz w:val="28"/>
          <w:szCs w:val="28"/>
          <w:lang w:val="uk-UA"/>
        </w:rPr>
        <w:t>лік заходів</w:t>
      </w:r>
      <w:r w:rsidR="00FA6B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викладений у додатку</w:t>
      </w:r>
      <w:r w:rsidR="00E515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Програми.</w:t>
      </w:r>
    </w:p>
    <w:p w14:paraId="7259DC60" w14:textId="77777777" w:rsidR="003A5A03" w:rsidRPr="003A5A03" w:rsidRDefault="003A5A03" w:rsidP="003A5A0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C684ACE" w14:textId="55DBE6C0" w:rsidR="003A5A03" w:rsidRPr="003A5A03" w:rsidRDefault="00D82C16" w:rsidP="003A5A03">
      <w:pPr>
        <w:spacing w:after="0" w:line="240" w:lineRule="auto"/>
        <w:ind w:right="-284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Координація і к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 xml:space="preserve">онтроль за ходом виконання 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</w:rPr>
        <w:t>рограми</w:t>
      </w:r>
      <w:r w:rsidR="003A5A03" w:rsidRPr="003A5A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14:paraId="2BDABEA2" w14:textId="54E8A297" w:rsidR="00F67CA2" w:rsidRPr="00F67CA2" w:rsidRDefault="00694D81" w:rsidP="002D7E79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4D81">
        <w:rPr>
          <w:rFonts w:ascii="Times New Roman" w:eastAsia="Calibri" w:hAnsi="Times New Roman" w:cs="Times New Roman"/>
          <w:sz w:val="28"/>
          <w:szCs w:val="28"/>
          <w:lang w:val="uk-UA"/>
        </w:rPr>
        <w:t>Координацію та контроль за виконанням Програми здійснють секретар міської ради, 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освіти, молоді та спорту, культури, охорони здоров’я, соціального захисту, засобів масової інформації.</w:t>
      </w:r>
    </w:p>
    <w:p w14:paraId="5C6093A0" w14:textId="77777777" w:rsidR="003A5A03" w:rsidRPr="003A5A03" w:rsidRDefault="003A5A03" w:rsidP="003A5A0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0C3F17" w14:textId="7BB26CE5" w:rsidR="003A5A03" w:rsidRPr="003A5A03" w:rsidRDefault="00694D81" w:rsidP="00694D81">
      <w:pPr>
        <w:shd w:val="clear" w:color="auto" w:fill="FFFFFF"/>
        <w:tabs>
          <w:tab w:val="left" w:pos="2835"/>
        </w:tabs>
        <w:ind w:left="53" w:right="-284"/>
        <w:rPr>
          <w:rFonts w:ascii="Times New Roman" w:eastAsia="Calibri" w:hAnsi="Times New Roman" w:cs="Times New Roman"/>
          <w:sz w:val="24"/>
          <w:szCs w:val="28"/>
          <w:lang w:val="uk-UA"/>
        </w:rPr>
      </w:pPr>
      <w:r>
        <w:rPr>
          <w:rFonts w:ascii="Times New Roman" w:eastAsia="Calibri" w:hAnsi="Times New Roman" w:cs="Times New Roman"/>
          <w:sz w:val="24"/>
          <w:szCs w:val="28"/>
          <w:lang w:val="uk-UA"/>
        </w:rPr>
        <w:tab/>
      </w:r>
    </w:p>
    <w:p w14:paraId="18128971" w14:textId="0197ADB2" w:rsidR="00694D81" w:rsidRPr="00AE17F0" w:rsidRDefault="0072282B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A817C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817C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Тетяна КАРЛО</w:t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="003A5A03" w:rsidRPr="003A5A03">
        <w:rPr>
          <w:rFonts w:ascii="Times New Roman" w:eastAsia="Calibri" w:hAnsi="Times New Roman" w:cs="Times New Roman"/>
          <w:sz w:val="28"/>
          <w:szCs w:val="28"/>
        </w:rPr>
        <w:tab/>
      </w:r>
    </w:p>
    <w:p w14:paraId="1A2F6D39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87DEDE3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BF090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7CF14F5" w14:textId="77777777" w:rsidR="00694D81" w:rsidRDefault="00694D8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B5F3C21" w14:textId="77777777" w:rsidR="0042246C" w:rsidRDefault="0042246C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AC763E" w14:textId="3BCC7182" w:rsidR="0042246C" w:rsidRDefault="0042246C" w:rsidP="00A677E1">
      <w:pPr>
        <w:tabs>
          <w:tab w:val="left" w:pos="228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ECD0C3" w14:textId="77777777" w:rsidR="007E06E9" w:rsidRDefault="007E06E9" w:rsidP="007E06E9">
      <w:pPr>
        <w:spacing w:after="0"/>
        <w:ind w:right="-28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375E319" w14:textId="77777777" w:rsidR="007E06E9" w:rsidRDefault="007E06E9" w:rsidP="007E06E9">
      <w:pPr>
        <w:spacing w:after="0"/>
        <w:ind w:right="-284"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4758AC9" w14:textId="77777777" w:rsidR="00424001" w:rsidRDefault="00424001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1B6C4E" w14:textId="77777777" w:rsidR="006D2BC3" w:rsidRDefault="006D2BC3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616C427" w14:textId="77777777" w:rsidR="006D2BC3" w:rsidRDefault="006D2BC3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475122" w14:textId="77777777" w:rsidR="003A3974" w:rsidRDefault="003A3974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97D417" w14:textId="77777777" w:rsidR="00286615" w:rsidRDefault="00286615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E3C7E3F" w14:textId="77777777" w:rsidR="00B1003F" w:rsidRPr="003A5A03" w:rsidRDefault="00B1003F" w:rsidP="003A5A03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6A94F6" w14:textId="04063481" w:rsidR="004B25C7" w:rsidRPr="0015138E" w:rsidRDefault="003A5A03" w:rsidP="00AE17F0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5138E">
        <w:rPr>
          <w:rFonts w:ascii="Times New Roman" w:eastAsia="Calibri" w:hAnsi="Times New Roman" w:cs="Times New Roman"/>
          <w:sz w:val="24"/>
          <w:szCs w:val="24"/>
        </w:rPr>
        <w:t>Ірина БОБОШКО</w:t>
      </w:r>
    </w:p>
    <w:sectPr w:rsidR="004B25C7" w:rsidRPr="0015138E" w:rsidSect="003A39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64C7" w14:textId="77777777" w:rsidR="00596A15" w:rsidRDefault="00596A15" w:rsidP="00424001">
      <w:pPr>
        <w:spacing w:after="0" w:line="240" w:lineRule="auto"/>
      </w:pPr>
      <w:r>
        <w:separator/>
      </w:r>
    </w:p>
  </w:endnote>
  <w:endnote w:type="continuationSeparator" w:id="0">
    <w:p w14:paraId="69062A56" w14:textId="77777777" w:rsidR="00596A15" w:rsidRDefault="00596A15" w:rsidP="004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96614" w14:textId="77777777" w:rsidR="00596A15" w:rsidRDefault="00596A15" w:rsidP="00424001">
      <w:pPr>
        <w:spacing w:after="0" w:line="240" w:lineRule="auto"/>
      </w:pPr>
      <w:r>
        <w:separator/>
      </w:r>
    </w:p>
  </w:footnote>
  <w:footnote w:type="continuationSeparator" w:id="0">
    <w:p w14:paraId="2F7E08EE" w14:textId="77777777" w:rsidR="00596A15" w:rsidRDefault="00596A15" w:rsidP="004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773356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00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85919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965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238858">
    <w:abstractNumId w:val="4"/>
  </w:num>
  <w:num w:numId="6" w16cid:durableId="52999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17BC7"/>
    <w:rsid w:val="00027B5C"/>
    <w:rsid w:val="00040F9E"/>
    <w:rsid w:val="00085970"/>
    <w:rsid w:val="00086380"/>
    <w:rsid w:val="0009536C"/>
    <w:rsid w:val="000B55F4"/>
    <w:rsid w:val="000D5FA6"/>
    <w:rsid w:val="000D790E"/>
    <w:rsid w:val="000E19AF"/>
    <w:rsid w:val="000F2400"/>
    <w:rsid w:val="000F655F"/>
    <w:rsid w:val="00106BD8"/>
    <w:rsid w:val="00112537"/>
    <w:rsid w:val="00126858"/>
    <w:rsid w:val="0015138E"/>
    <w:rsid w:val="00151AB5"/>
    <w:rsid w:val="0015417E"/>
    <w:rsid w:val="0015576D"/>
    <w:rsid w:val="00180C94"/>
    <w:rsid w:val="00197093"/>
    <w:rsid w:val="001A541B"/>
    <w:rsid w:val="001C1799"/>
    <w:rsid w:val="001D2AB1"/>
    <w:rsid w:val="00235B25"/>
    <w:rsid w:val="00241958"/>
    <w:rsid w:val="00243909"/>
    <w:rsid w:val="00253724"/>
    <w:rsid w:val="00261BBB"/>
    <w:rsid w:val="00272BB2"/>
    <w:rsid w:val="00281A52"/>
    <w:rsid w:val="00286615"/>
    <w:rsid w:val="002877A8"/>
    <w:rsid w:val="00291228"/>
    <w:rsid w:val="002A5EDB"/>
    <w:rsid w:val="002B4ABB"/>
    <w:rsid w:val="002D62EE"/>
    <w:rsid w:val="002D7E79"/>
    <w:rsid w:val="002E3E9D"/>
    <w:rsid w:val="002E5CB0"/>
    <w:rsid w:val="00307A27"/>
    <w:rsid w:val="00323269"/>
    <w:rsid w:val="00334184"/>
    <w:rsid w:val="003372CD"/>
    <w:rsid w:val="003407D0"/>
    <w:rsid w:val="00374749"/>
    <w:rsid w:val="00381D3F"/>
    <w:rsid w:val="003A30F5"/>
    <w:rsid w:val="003A3974"/>
    <w:rsid w:val="003A4386"/>
    <w:rsid w:val="003A5A03"/>
    <w:rsid w:val="003A667C"/>
    <w:rsid w:val="003D0E29"/>
    <w:rsid w:val="003D756D"/>
    <w:rsid w:val="003D7D8E"/>
    <w:rsid w:val="00406311"/>
    <w:rsid w:val="0042246C"/>
    <w:rsid w:val="00424001"/>
    <w:rsid w:val="004244FA"/>
    <w:rsid w:val="0043352E"/>
    <w:rsid w:val="00446702"/>
    <w:rsid w:val="004623EF"/>
    <w:rsid w:val="004B25C7"/>
    <w:rsid w:val="0051606A"/>
    <w:rsid w:val="00520DB6"/>
    <w:rsid w:val="00530300"/>
    <w:rsid w:val="00533276"/>
    <w:rsid w:val="00563057"/>
    <w:rsid w:val="00564E8E"/>
    <w:rsid w:val="00576F94"/>
    <w:rsid w:val="00596A15"/>
    <w:rsid w:val="005B4D11"/>
    <w:rsid w:val="005D3157"/>
    <w:rsid w:val="005F4748"/>
    <w:rsid w:val="00603DF2"/>
    <w:rsid w:val="00623D2A"/>
    <w:rsid w:val="006322F2"/>
    <w:rsid w:val="0065726D"/>
    <w:rsid w:val="00694D81"/>
    <w:rsid w:val="006A7229"/>
    <w:rsid w:val="006B5525"/>
    <w:rsid w:val="006C6A53"/>
    <w:rsid w:val="006C7770"/>
    <w:rsid w:val="006D11FF"/>
    <w:rsid w:val="006D2BC3"/>
    <w:rsid w:val="006E2225"/>
    <w:rsid w:val="006F672B"/>
    <w:rsid w:val="006F76E5"/>
    <w:rsid w:val="0072282B"/>
    <w:rsid w:val="00723336"/>
    <w:rsid w:val="00734C7D"/>
    <w:rsid w:val="00740CA0"/>
    <w:rsid w:val="00742134"/>
    <w:rsid w:val="00775A99"/>
    <w:rsid w:val="00775EE1"/>
    <w:rsid w:val="007A1F25"/>
    <w:rsid w:val="007A78D4"/>
    <w:rsid w:val="007B5836"/>
    <w:rsid w:val="007E06E9"/>
    <w:rsid w:val="007E5CF9"/>
    <w:rsid w:val="007F181F"/>
    <w:rsid w:val="007F1E53"/>
    <w:rsid w:val="008041E4"/>
    <w:rsid w:val="00814242"/>
    <w:rsid w:val="00832A47"/>
    <w:rsid w:val="0083656E"/>
    <w:rsid w:val="008636B1"/>
    <w:rsid w:val="00881E56"/>
    <w:rsid w:val="008823F0"/>
    <w:rsid w:val="008C5359"/>
    <w:rsid w:val="008E3677"/>
    <w:rsid w:val="008E648B"/>
    <w:rsid w:val="008F2652"/>
    <w:rsid w:val="00902735"/>
    <w:rsid w:val="009067F0"/>
    <w:rsid w:val="009242F0"/>
    <w:rsid w:val="0093199F"/>
    <w:rsid w:val="00941B00"/>
    <w:rsid w:val="0096355E"/>
    <w:rsid w:val="0096779B"/>
    <w:rsid w:val="009704F4"/>
    <w:rsid w:val="00971906"/>
    <w:rsid w:val="00976332"/>
    <w:rsid w:val="00981DCF"/>
    <w:rsid w:val="009A4792"/>
    <w:rsid w:val="009A570D"/>
    <w:rsid w:val="009B33BD"/>
    <w:rsid w:val="009C1E58"/>
    <w:rsid w:val="009D6FB2"/>
    <w:rsid w:val="009F1857"/>
    <w:rsid w:val="00A248B5"/>
    <w:rsid w:val="00A3208B"/>
    <w:rsid w:val="00A33EFB"/>
    <w:rsid w:val="00A62B2F"/>
    <w:rsid w:val="00A677E1"/>
    <w:rsid w:val="00A700C7"/>
    <w:rsid w:val="00A908E5"/>
    <w:rsid w:val="00A9499F"/>
    <w:rsid w:val="00AA3A40"/>
    <w:rsid w:val="00AC0E18"/>
    <w:rsid w:val="00AE17F0"/>
    <w:rsid w:val="00AF13FA"/>
    <w:rsid w:val="00B00AE8"/>
    <w:rsid w:val="00B1003F"/>
    <w:rsid w:val="00B123CB"/>
    <w:rsid w:val="00B13596"/>
    <w:rsid w:val="00B15B69"/>
    <w:rsid w:val="00B2463E"/>
    <w:rsid w:val="00B26F9B"/>
    <w:rsid w:val="00B4056C"/>
    <w:rsid w:val="00B46B01"/>
    <w:rsid w:val="00B477CB"/>
    <w:rsid w:val="00B52516"/>
    <w:rsid w:val="00B628D4"/>
    <w:rsid w:val="00BB1443"/>
    <w:rsid w:val="00BC1277"/>
    <w:rsid w:val="00BE5F64"/>
    <w:rsid w:val="00BF2BEC"/>
    <w:rsid w:val="00C025D0"/>
    <w:rsid w:val="00C4035C"/>
    <w:rsid w:val="00C51A82"/>
    <w:rsid w:val="00C537D9"/>
    <w:rsid w:val="00C60C66"/>
    <w:rsid w:val="00C7215E"/>
    <w:rsid w:val="00C77F0B"/>
    <w:rsid w:val="00C84F5E"/>
    <w:rsid w:val="00CB5AC4"/>
    <w:rsid w:val="00CC25D3"/>
    <w:rsid w:val="00CD38E3"/>
    <w:rsid w:val="00D03C2E"/>
    <w:rsid w:val="00D234B8"/>
    <w:rsid w:val="00D27212"/>
    <w:rsid w:val="00D44893"/>
    <w:rsid w:val="00D571BC"/>
    <w:rsid w:val="00D74C5F"/>
    <w:rsid w:val="00D75952"/>
    <w:rsid w:val="00D82C16"/>
    <w:rsid w:val="00D95131"/>
    <w:rsid w:val="00D975C6"/>
    <w:rsid w:val="00DA6D2C"/>
    <w:rsid w:val="00DC0933"/>
    <w:rsid w:val="00DD500E"/>
    <w:rsid w:val="00DE315F"/>
    <w:rsid w:val="00DE5A19"/>
    <w:rsid w:val="00DF1A52"/>
    <w:rsid w:val="00DF334A"/>
    <w:rsid w:val="00E16FC3"/>
    <w:rsid w:val="00E51588"/>
    <w:rsid w:val="00E56300"/>
    <w:rsid w:val="00E56542"/>
    <w:rsid w:val="00E71A80"/>
    <w:rsid w:val="00E86053"/>
    <w:rsid w:val="00E87978"/>
    <w:rsid w:val="00E92329"/>
    <w:rsid w:val="00E9649F"/>
    <w:rsid w:val="00E96F25"/>
    <w:rsid w:val="00EB21C0"/>
    <w:rsid w:val="00EB51B9"/>
    <w:rsid w:val="00ED04C6"/>
    <w:rsid w:val="00EE4945"/>
    <w:rsid w:val="00EF417F"/>
    <w:rsid w:val="00EF62EA"/>
    <w:rsid w:val="00F12D05"/>
    <w:rsid w:val="00F15F86"/>
    <w:rsid w:val="00F41A76"/>
    <w:rsid w:val="00F532BE"/>
    <w:rsid w:val="00F67CA2"/>
    <w:rsid w:val="00F70C61"/>
    <w:rsid w:val="00F74D08"/>
    <w:rsid w:val="00F8385A"/>
    <w:rsid w:val="00F96B06"/>
    <w:rsid w:val="00FA0E49"/>
    <w:rsid w:val="00FA35CA"/>
    <w:rsid w:val="00FA6BCC"/>
    <w:rsid w:val="00FD27AC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268137C3-59FC-4F2A-A52B-E8BB7F1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4001"/>
  </w:style>
  <w:style w:type="paragraph" w:styleId="aa">
    <w:name w:val="footer"/>
    <w:basedOn w:val="a"/>
    <w:link w:val="ab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3714-9091-4D7A-86A0-5219892B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184</cp:revision>
  <cp:lastPrinted>2024-06-17T06:43:00Z</cp:lastPrinted>
  <dcterms:created xsi:type="dcterms:W3CDTF">2024-06-11T10:41:00Z</dcterms:created>
  <dcterms:modified xsi:type="dcterms:W3CDTF">2024-06-25T09:21:00Z</dcterms:modified>
</cp:coreProperties>
</file>