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AF" w:rsidRPr="00E43DAD" w:rsidRDefault="00E43DAD" w:rsidP="00E43DAD">
      <w:pPr>
        <w:pStyle w:val="30"/>
        <w:keepNext/>
        <w:keepLines/>
        <w:shd w:val="clear" w:color="auto" w:fill="auto"/>
        <w:spacing w:line="240" w:lineRule="auto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139AF" w:rsidRPr="00E43DAD">
        <w:rPr>
          <w:rFonts w:ascii="Times New Roman" w:hAnsi="Times New Roman" w:cs="Times New Roman"/>
          <w:sz w:val="24"/>
          <w:szCs w:val="24"/>
        </w:rPr>
        <w:t>Додаток 2</w:t>
      </w:r>
    </w:p>
    <w:p w:rsidR="00FE1042" w:rsidRPr="00E43DAD" w:rsidRDefault="00E43DAD" w:rsidP="00E43DAD">
      <w:pPr>
        <w:pStyle w:val="30"/>
        <w:keepNext/>
        <w:keepLines/>
        <w:shd w:val="clear" w:color="auto" w:fill="auto"/>
        <w:spacing w:line="240" w:lineRule="auto"/>
        <w:ind w:left="5670" w:firstLine="0"/>
        <w:rPr>
          <w:rFonts w:ascii="Times New Roman" w:hAnsi="Times New Roman" w:cs="Times New Roman"/>
          <w:sz w:val="24"/>
          <w:szCs w:val="24"/>
        </w:rPr>
      </w:pPr>
      <w:bookmarkStart w:id="0" w:name="bookmark11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43DA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gramStart"/>
      <w:r w:rsidR="00C139AF" w:rsidRPr="00E43D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E1042" w:rsidRPr="00E43DAD">
        <w:rPr>
          <w:rFonts w:ascii="Times New Roman" w:hAnsi="Times New Roman" w:cs="Times New Roman"/>
          <w:sz w:val="24"/>
          <w:szCs w:val="24"/>
        </w:rPr>
        <w:t>ішення виконавчого</w:t>
      </w:r>
      <w:r w:rsidRPr="00E43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042" w:rsidRPr="00E43DAD">
        <w:rPr>
          <w:rFonts w:ascii="Times New Roman" w:hAnsi="Times New Roman" w:cs="Times New Roman"/>
          <w:sz w:val="24"/>
          <w:szCs w:val="24"/>
        </w:rPr>
        <w:t>комітету</w:t>
      </w:r>
      <w:bookmarkStart w:id="1" w:name="bookmark12"/>
      <w:bookmarkEnd w:id="0"/>
      <w:r w:rsidR="00FE1042" w:rsidRPr="00E43DA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13"/>
      <w:bookmarkEnd w:id="1"/>
    </w:p>
    <w:p w:rsidR="00C139AF" w:rsidRPr="00E43DAD" w:rsidRDefault="00E43DAD" w:rsidP="00E43DAD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3D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B41A0">
        <w:rPr>
          <w:rFonts w:ascii="Times New Roman" w:hAnsi="Times New Roman" w:cs="Times New Roman"/>
          <w:sz w:val="24"/>
          <w:szCs w:val="24"/>
        </w:rPr>
        <w:t>від _</w:t>
      </w:r>
      <w:r w:rsidR="001B41A0" w:rsidRPr="001B41A0">
        <w:rPr>
          <w:rFonts w:ascii="Times New Roman" w:hAnsi="Times New Roman" w:cs="Times New Roman"/>
          <w:sz w:val="24"/>
          <w:szCs w:val="24"/>
          <w:u w:val="single"/>
        </w:rPr>
        <w:t>07.06.2021</w:t>
      </w:r>
      <w:r w:rsidR="001B41A0">
        <w:rPr>
          <w:rFonts w:ascii="Times New Roman" w:hAnsi="Times New Roman" w:cs="Times New Roman"/>
          <w:sz w:val="24"/>
          <w:szCs w:val="24"/>
        </w:rPr>
        <w:t>__№____</w:t>
      </w:r>
      <w:r w:rsidR="001B41A0" w:rsidRPr="001B41A0">
        <w:rPr>
          <w:rFonts w:ascii="Times New Roman" w:hAnsi="Times New Roman" w:cs="Times New Roman"/>
          <w:sz w:val="24"/>
          <w:szCs w:val="24"/>
          <w:u w:val="single"/>
        </w:rPr>
        <w:t>211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E1042" w:rsidRPr="00FE1042" w:rsidRDefault="00FE1042" w:rsidP="00FE1042">
      <w:pPr>
        <w:pStyle w:val="40"/>
        <w:keepNext/>
        <w:keepLines/>
        <w:shd w:val="clear" w:color="auto" w:fill="auto"/>
        <w:spacing w:line="322" w:lineRule="exact"/>
        <w:ind w:left="3960"/>
        <w:rPr>
          <w:rFonts w:ascii="Times New Roman" w:hAnsi="Times New Roman" w:cs="Times New Roman"/>
        </w:rPr>
      </w:pPr>
      <w:bookmarkStart w:id="3" w:name="bookmark14"/>
      <w:bookmarkEnd w:id="2"/>
    </w:p>
    <w:p w:rsidR="00FE1042" w:rsidRPr="00FE1042" w:rsidRDefault="00FE1042" w:rsidP="00E43DAD">
      <w:pPr>
        <w:pStyle w:val="40"/>
        <w:keepNext/>
        <w:keepLines/>
        <w:shd w:val="clear" w:color="auto" w:fill="auto"/>
        <w:spacing w:line="322" w:lineRule="exact"/>
        <w:ind w:left="3960"/>
        <w:rPr>
          <w:rFonts w:ascii="Times New Roman" w:hAnsi="Times New Roman" w:cs="Times New Roman"/>
        </w:rPr>
      </w:pPr>
      <w:r w:rsidRPr="00FE1042">
        <w:rPr>
          <w:rFonts w:ascii="Times New Roman" w:hAnsi="Times New Roman" w:cs="Times New Roman"/>
        </w:rPr>
        <w:t>ПЛАН ЗАХОДІВ</w:t>
      </w:r>
      <w:bookmarkEnd w:id="3"/>
    </w:p>
    <w:p w:rsidR="00FE1042" w:rsidRPr="00E43DAD" w:rsidRDefault="00FE1042" w:rsidP="00E43DAD">
      <w:pPr>
        <w:pStyle w:val="40"/>
        <w:keepNext/>
        <w:keepLines/>
        <w:shd w:val="clear" w:color="auto" w:fill="auto"/>
        <w:spacing w:line="322" w:lineRule="exact"/>
        <w:ind w:left="70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E43DAD">
        <w:rPr>
          <w:rFonts w:ascii="Times New Roman" w:hAnsi="Times New Roman" w:cs="Times New Roman"/>
          <w:sz w:val="28"/>
          <w:szCs w:val="28"/>
        </w:rPr>
        <w:t>щодо складання проекту бюджету Смілянської міської територіальної</w:t>
      </w:r>
      <w:bookmarkEnd w:id="4"/>
      <w:r w:rsidR="009E1CFD" w:rsidRPr="00E43DAD">
        <w:rPr>
          <w:rFonts w:ascii="Times New Roman" w:hAnsi="Times New Roman" w:cs="Times New Roman"/>
          <w:sz w:val="28"/>
          <w:szCs w:val="28"/>
        </w:rPr>
        <w:t xml:space="preserve"> громади</w:t>
      </w:r>
    </w:p>
    <w:tbl>
      <w:tblPr>
        <w:tblpPr w:leftFromText="180" w:rightFromText="180" w:vertAnchor="text" w:horzAnchor="margin" w:tblpXSpec="center" w:tblpY="515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03"/>
        <w:gridCol w:w="2597"/>
        <w:gridCol w:w="2150"/>
      </w:tblGrid>
      <w:tr w:rsidR="00FE1042" w:rsidRPr="00FE1042" w:rsidTr="00E43DAD">
        <w:trPr>
          <w:trHeight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right="280" w:firstLine="0"/>
              <w:jc w:val="right"/>
              <w:rPr>
                <w:rFonts w:ascii="Times New Roman" w:hAnsi="Times New Roman" w:cs="Times New Roman"/>
              </w:rPr>
            </w:pPr>
            <w:bookmarkStart w:id="5" w:name="bookmark16"/>
            <w:r w:rsidRPr="00FE10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left="164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Термін виконання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</w:tr>
      <w:tr w:rsidR="00FE1042" w:rsidRPr="00FE1042" w:rsidTr="00E43DAD">
        <w:trPr>
          <w:trHeight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93B57">
            <w:pPr>
              <w:pStyle w:val="a4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вересень-жовтень 2021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</w:t>
            </w:r>
          </w:p>
        </w:tc>
      </w:tr>
      <w:tr w:rsidR="00FE1042" w:rsidRPr="001B41A0" w:rsidTr="00E43DAD">
        <w:trPr>
          <w:trHeight w:val="13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93B57">
            <w:pPr>
              <w:pStyle w:val="a4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Надання інформації галузевим міністерствам щодо показників, з урахуванням яких здійснюються розрахунки обсягів міжбюджетних трансфертів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69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друга половина вересня 2021 року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Структурні підрозділи Смілянської міської ради</w:t>
            </w:r>
          </w:p>
        </w:tc>
      </w:tr>
      <w:tr w:rsidR="00FE1042" w:rsidRPr="00FE1042" w:rsidTr="00E43DAD">
        <w:trPr>
          <w:trHeight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93B57">
            <w:pPr>
              <w:pStyle w:val="a4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Доведення до головних розпорядників бюджетних коштів особливостей с</w:t>
            </w:r>
            <w:r w:rsidR="00C673FF">
              <w:rPr>
                <w:rFonts w:ascii="Times New Roman" w:hAnsi="Times New Roman" w:cs="Times New Roman"/>
              </w:rPr>
              <w:t>кладання розрахунків до проекту бюджету</w:t>
            </w:r>
            <w:r w:rsidR="00C673FF" w:rsidRPr="00C673FF">
              <w:rPr>
                <w:rFonts w:ascii="Times New Roman" w:hAnsi="Times New Roman" w:cs="Times New Roman"/>
              </w:rPr>
              <w:t>Смілянської  міської територіальної громади</w:t>
            </w:r>
            <w:r w:rsidRPr="00FE1042">
              <w:rPr>
                <w:rFonts w:ascii="Times New Roman" w:hAnsi="Times New Roman" w:cs="Times New Roman"/>
              </w:rPr>
              <w:t>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після отримання відповідної інформації від Міністерства фінансів України та Департаменту фінансів Черкаської 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</w:t>
            </w:r>
          </w:p>
        </w:tc>
      </w:tr>
      <w:tr w:rsidR="00FE1042" w:rsidRPr="00FE1042" w:rsidTr="00E43DAD">
        <w:trPr>
          <w:trHeight w:val="2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93B57">
            <w:pPr>
              <w:pStyle w:val="a4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Підготовка пропозицій до проекту державного бюджету в частині міжбюджетних трансфертів та їх надання Міністерству фінансів України і галузевим міністерствам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8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друга половина 2021 року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ради,</w:t>
            </w:r>
          </w:p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головні</w:t>
            </w:r>
          </w:p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розпорядники</w:t>
            </w:r>
          </w:p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бюджетних</w:t>
            </w:r>
          </w:p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коштів</w:t>
            </w:r>
          </w:p>
        </w:tc>
      </w:tr>
      <w:tr w:rsidR="00FE1042" w:rsidRPr="00FE1042" w:rsidTr="00E43DAD">
        <w:trPr>
          <w:trHeight w:val="24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93B57">
            <w:pPr>
              <w:pStyle w:val="a4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Доведення до головних розпорядників бюджетних коштів:</w:t>
            </w:r>
          </w:p>
          <w:p w:rsidR="00FE1042" w:rsidRPr="00FE1042" w:rsidRDefault="00FE1042" w:rsidP="00E93B5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475"/>
              </w:tabs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інструкції з підготовки бюджетних запитів;</w:t>
            </w:r>
          </w:p>
          <w:p w:rsidR="00FE1042" w:rsidRPr="00FE1042" w:rsidRDefault="00FE1042" w:rsidP="00E93B5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граничних пока</w:t>
            </w:r>
            <w:r w:rsidR="00196FF4">
              <w:rPr>
                <w:rFonts w:ascii="Times New Roman" w:hAnsi="Times New Roman" w:cs="Times New Roman"/>
              </w:rPr>
              <w:t>зників видатків бюджету Смілянської</w:t>
            </w:r>
            <w:r w:rsidRPr="00FE1042">
              <w:rPr>
                <w:rFonts w:ascii="Times New Roman" w:hAnsi="Times New Roman" w:cs="Times New Roman"/>
              </w:rPr>
              <w:t xml:space="preserve"> міської територіальної громади та надання кредитів з бюджету;</w:t>
            </w:r>
          </w:p>
          <w:p w:rsidR="00FE1042" w:rsidRPr="00FE1042" w:rsidRDefault="00FE1042" w:rsidP="00E93B5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після отримання відповідної інформації від Міністерства фінансів України та Департаменту фінансів Черкаської 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</w:t>
            </w:r>
          </w:p>
        </w:tc>
      </w:tr>
    </w:tbl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03"/>
        <w:gridCol w:w="2597"/>
        <w:gridCol w:w="2008"/>
      </w:tblGrid>
      <w:tr w:rsidR="00FE1042" w:rsidRPr="00FE1042" w:rsidTr="00E43DAD">
        <w:trPr>
          <w:trHeight w:val="8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5"/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Організація роботи з розробки бюджетних запитів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81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вересень - жовтень 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Головні розпорядники бюджетних коштів</w:t>
            </w:r>
          </w:p>
        </w:tc>
      </w:tr>
      <w:tr w:rsidR="00FE1042" w:rsidRPr="00FE1042" w:rsidTr="00E43DAD">
        <w:trPr>
          <w:trHeight w:val="8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 xml:space="preserve">Подання бюджетних запитів фінансовому управлінню  </w:t>
            </w:r>
            <w:r w:rsidR="00D15B4C" w:rsidRPr="00FE1042">
              <w:rPr>
                <w:rFonts w:ascii="Times New Roman" w:hAnsi="Times New Roman" w:cs="Times New Roman"/>
              </w:rPr>
              <w:t xml:space="preserve"> виконавчого комітету </w:t>
            </w:r>
            <w:r w:rsidRPr="00FE1042">
              <w:rPr>
                <w:rFonts w:ascii="Times New Roman" w:hAnsi="Times New Roman" w:cs="Times New Roman"/>
              </w:rPr>
              <w:t>Смілянської  міської ради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81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жовтень 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Головні розпорядники бюджетних коштів</w:t>
            </w:r>
          </w:p>
        </w:tc>
      </w:tr>
      <w:tr w:rsidR="00FE1042" w:rsidRPr="00FE1042" w:rsidTr="00E43DAD">
        <w:trPr>
          <w:trHeight w:val="24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Здійснення аналізу бюджетних запитів, отриманих від головних розпорядників бюджетних коштів та прийняття рішення щодо включення їх до проекту бюджету  Смілянської  міської територіальної громади. У разі виявлених невідповідностей - внесення змін головними розпорядниками до бюджетних запитів.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81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жовтень 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ради,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головні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розпорядники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бюджетних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коштів</w:t>
            </w:r>
          </w:p>
        </w:tc>
      </w:tr>
      <w:tr w:rsidR="00A37B3C" w:rsidRPr="00FE1042" w:rsidTr="00E43DAD">
        <w:trPr>
          <w:trHeight w:val="66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3C" w:rsidRPr="00FE1042" w:rsidRDefault="00A37B3C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3C" w:rsidRPr="00FE1042" w:rsidRDefault="00A37B3C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Доведення до головних розпорядників бюджетних коштів:</w:t>
            </w:r>
          </w:p>
          <w:p w:rsidR="00A37B3C" w:rsidRPr="00FE1042" w:rsidRDefault="00A37B3C" w:rsidP="00375939">
            <w:pPr>
              <w:pStyle w:val="a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обсягів міжбюджетних трансфертів, врахованих у проекті державного бюджету, прийнятого Верховною Радою України у другому читанні;</w:t>
            </w:r>
          </w:p>
          <w:p w:rsidR="00A37B3C" w:rsidRPr="00FE1042" w:rsidRDefault="00A37B3C" w:rsidP="00375939">
            <w:pPr>
              <w:pStyle w:val="a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обсягів субвенцій з інших місцевих бюджетів та додаткових дотацій.</w:t>
            </w:r>
          </w:p>
          <w:p w:rsidR="00A37B3C" w:rsidRPr="00FE1042" w:rsidRDefault="00A37B3C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Доопрацювання проекту рішення про бюджет  Смілянської  міської територіальної громади з урахуванням обсягів міжбюджетних трансфертів.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3C" w:rsidRPr="00FE1042" w:rsidRDefault="00A37B3C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81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 xml:space="preserve">після отримання відповідної інформації від </w:t>
            </w:r>
            <w:proofErr w:type="spellStart"/>
            <w:r w:rsidRPr="00FE1042">
              <w:rPr>
                <w:rFonts w:ascii="Times New Roman" w:hAnsi="Times New Roman" w:cs="Times New Roman"/>
              </w:rPr>
              <w:t>від</w:t>
            </w:r>
            <w:proofErr w:type="spellEnd"/>
            <w:r w:rsidRPr="00FE1042">
              <w:rPr>
                <w:rFonts w:ascii="Times New Roman" w:hAnsi="Times New Roman" w:cs="Times New Roman"/>
              </w:rPr>
              <w:t xml:space="preserve"> Міністерства фінансів України, Департаменту фінансів Черкаської ОДА та інших територіальних громад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3C" w:rsidRPr="00FE1042" w:rsidRDefault="00A37B3C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</w:t>
            </w:r>
          </w:p>
        </w:tc>
      </w:tr>
      <w:tr w:rsidR="00FE1042" w:rsidRPr="00FE1042" w:rsidTr="00E43DAD">
        <w:trPr>
          <w:trHeight w:val="24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Підготовка проекту рішення міської ради про бюджет  Смілянської  міської територіальної громади з додатками згідно з типовою формою, затвердженою відповідним наказом Мінфіну, і матеріалів, передбачених статтею 76 Бюджетного кодексу України, та його подання виконавчому комітету  Смілянської  міської ради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81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листопад-грудень 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</w:t>
            </w:r>
          </w:p>
        </w:tc>
      </w:tr>
      <w:tr w:rsidR="00FE1042" w:rsidRPr="00FE1042" w:rsidTr="00E43DAD">
        <w:trPr>
          <w:trHeight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375939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Схвалення проекту рішення м</w:t>
            </w:r>
            <w:r w:rsidR="00112D73">
              <w:rPr>
                <w:rFonts w:ascii="Times New Roman" w:hAnsi="Times New Roman" w:cs="Times New Roman"/>
              </w:rPr>
              <w:t>іської ради про бюджет Смілянської</w:t>
            </w:r>
            <w:r w:rsidRPr="00FE1042">
              <w:rPr>
                <w:rFonts w:ascii="Times New Roman" w:hAnsi="Times New Roman" w:cs="Times New Roman"/>
              </w:rPr>
              <w:t xml:space="preserve"> міської  територіальної громади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81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грудень 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Виконавчий комітет</w:t>
            </w:r>
          </w:p>
        </w:tc>
      </w:tr>
    </w:tbl>
    <w:p w:rsidR="00FE1042" w:rsidRPr="00FE1042" w:rsidRDefault="00FE1042" w:rsidP="00FE1042">
      <w:pPr>
        <w:rPr>
          <w:sz w:val="2"/>
          <w:szCs w:val="2"/>
          <w:lang w:val="uk-UA"/>
        </w:rPr>
      </w:pPr>
      <w:r w:rsidRPr="00FE1042">
        <w:rPr>
          <w:lang w:val="uk-UA"/>
        </w:rPr>
        <w:br w:type="page"/>
      </w:r>
    </w:p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305"/>
        <w:gridCol w:w="2597"/>
        <w:gridCol w:w="2454"/>
      </w:tblGrid>
      <w:tr w:rsidR="00FE1042" w:rsidRPr="00FE1042" w:rsidTr="00E43DAD">
        <w:trPr>
          <w:trHeight w:val="57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framePr w:wrap="notBeside" w:vAnchor="text" w:hAnchor="text" w:xAlign="center" w:y="1"/>
              <w:rPr>
                <w:sz w:val="10"/>
                <w:szCs w:val="10"/>
                <w:lang w:val="uk-UA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framePr w:wrap="notBeside" w:vAnchor="text" w:hAnchor="text" w:xAlign="center" w:y="1"/>
              <w:rPr>
                <w:sz w:val="10"/>
                <w:szCs w:val="10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Смілянської міської ради</w:t>
            </w:r>
          </w:p>
        </w:tc>
      </w:tr>
      <w:tr w:rsidR="00FE1042" w:rsidRPr="001B41A0" w:rsidTr="00E43DAD">
        <w:trPr>
          <w:trHeight w:val="11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Направлення схваленого проекту рішення міської ради про бюджет  Смілянської  міської територіальної громади до міської ради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грудень 2021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Виконавчий комітет Смілянської міської ради</w:t>
            </w:r>
          </w:p>
        </w:tc>
      </w:tr>
      <w:tr w:rsidR="00FE1042" w:rsidRPr="00FE1042" w:rsidTr="00E43DAD">
        <w:trPr>
          <w:trHeight w:val="8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грудень 2021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Головні розпорядники бюджетних коштів</w:t>
            </w:r>
          </w:p>
        </w:tc>
      </w:tr>
      <w:tr w:rsidR="00FE1042" w:rsidRPr="001B41A0" w:rsidTr="00E43DAD">
        <w:trPr>
          <w:trHeight w:val="11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Оприлюднення проекту рішення міської ради про бюджет  Смілянської  міської територіальної громади,  схваленого виконавчим комітетом міської ради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грудень 2021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Виконавчий комітет Смілянської міської ради</w:t>
            </w:r>
          </w:p>
        </w:tc>
      </w:tr>
      <w:tr w:rsidR="00FE1042" w:rsidRPr="00FE1042" w:rsidTr="00E43DAD">
        <w:trPr>
          <w:trHeight w:val="27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Доопрацювання проекту рішення міської ради про бюджет Смілянської  міської територіальної громади з урахуванням внесення змін до показників міжбюджетних трансфертів, врахованих у проекті державного бюджету, прийнятому Верховною Радою України у другому читанні, в проекті обласного бюджету чи проектах бюджетів інших територіальних громад (у разі потреби)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грудень 2021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</w:t>
            </w:r>
          </w:p>
        </w:tc>
      </w:tr>
      <w:tr w:rsidR="00FE1042" w:rsidRPr="00FE1042" w:rsidTr="00E43DAD">
        <w:trPr>
          <w:trHeight w:val="30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Супровід розгляду проекту рішення про бюджет  Смілянської  міської територіальної громади у міській раді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Протягом періоду розгляду проекту рішення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Представники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виконавчого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комітету та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фінансове управління виконавчого комітету Смілянської міської ради,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головні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розпорядники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бюджетних</w:t>
            </w:r>
          </w:p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коштів</w:t>
            </w:r>
          </w:p>
        </w:tc>
      </w:tr>
      <w:tr w:rsidR="00FE1042" w:rsidRPr="00FE1042" w:rsidTr="00E43DAD">
        <w:trPr>
          <w:trHeight w:val="83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Схвалення міською радою рішення про бюджет  Смілянської  міської територіальної громади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до 25 грудня (включно)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155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Смілянська міська рада</w:t>
            </w:r>
          </w:p>
        </w:tc>
      </w:tr>
      <w:tr w:rsidR="00FE1042" w:rsidRPr="001B41A0" w:rsidTr="00E43DAD">
        <w:trPr>
          <w:trHeight w:val="168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EF58C3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6" w:name="_GoBack"/>
            <w:bookmarkEnd w:id="6"/>
            <w:r w:rsidR="00FE1042" w:rsidRPr="00FE1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EF42A2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126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Оприлюднення рішення міської ради про бюджет  Смілянської  міської територіальної громади на плановий рік у газеті, що визначена міською радою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201" w:firstLine="0"/>
              <w:jc w:val="both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Протягом 10 днів з моменту затвердження радою бюджету  Смілянської  міської територіальної громади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2" w:rsidRPr="00FE1042" w:rsidRDefault="00FE1042" w:rsidP="009C79D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FE1042">
              <w:rPr>
                <w:rFonts w:ascii="Times New Roman" w:hAnsi="Times New Roman" w:cs="Times New Roman"/>
              </w:rPr>
              <w:t>Виконавчий комітет Смілянської міської ради</w:t>
            </w:r>
          </w:p>
        </w:tc>
      </w:tr>
    </w:tbl>
    <w:p w:rsidR="00FE1042" w:rsidRPr="00FE1042" w:rsidRDefault="00FE1042" w:rsidP="00FE1042">
      <w:pPr>
        <w:rPr>
          <w:sz w:val="2"/>
          <w:szCs w:val="2"/>
          <w:lang w:val="uk-UA"/>
        </w:rPr>
      </w:pPr>
    </w:p>
    <w:p w:rsidR="0065070E" w:rsidRDefault="0065070E">
      <w:pPr>
        <w:rPr>
          <w:lang w:val="uk-UA"/>
        </w:rPr>
      </w:pPr>
    </w:p>
    <w:p w:rsidR="00D57071" w:rsidRDefault="00D57071">
      <w:pPr>
        <w:rPr>
          <w:lang w:val="uk-UA"/>
        </w:rPr>
      </w:pPr>
    </w:p>
    <w:p w:rsidR="00E43DAD" w:rsidRDefault="00E43DAD">
      <w:pPr>
        <w:rPr>
          <w:lang w:val="uk-UA"/>
        </w:rPr>
      </w:pPr>
    </w:p>
    <w:p w:rsidR="00D57071" w:rsidRPr="00E43DAD" w:rsidRDefault="00E43D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Оксана ЯЦЕНКО</w:t>
      </w:r>
    </w:p>
    <w:sectPr w:rsidR="00D57071" w:rsidRPr="00E43DAD" w:rsidSect="000B2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3983"/>
    <w:multiLevelType w:val="multilevel"/>
    <w:tmpl w:val="4A588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6082D"/>
    <w:multiLevelType w:val="multilevel"/>
    <w:tmpl w:val="A1D4B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042"/>
    <w:rsid w:val="000B2EC1"/>
    <w:rsid w:val="00112D73"/>
    <w:rsid w:val="00196FF4"/>
    <w:rsid w:val="001B41A0"/>
    <w:rsid w:val="00375939"/>
    <w:rsid w:val="00582B81"/>
    <w:rsid w:val="00595D54"/>
    <w:rsid w:val="0065070E"/>
    <w:rsid w:val="009E1CFD"/>
    <w:rsid w:val="00A37B3C"/>
    <w:rsid w:val="00C139AF"/>
    <w:rsid w:val="00C673FF"/>
    <w:rsid w:val="00C93924"/>
    <w:rsid w:val="00D15B4C"/>
    <w:rsid w:val="00D57071"/>
    <w:rsid w:val="00E43DAD"/>
    <w:rsid w:val="00E93B57"/>
    <w:rsid w:val="00EF42A2"/>
    <w:rsid w:val="00EF58C3"/>
    <w:rsid w:val="00FE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FE1042"/>
    <w:rPr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FE1042"/>
    <w:rPr>
      <w:sz w:val="27"/>
      <w:szCs w:val="27"/>
      <w:shd w:val="clear" w:color="auto" w:fill="FFFFFF"/>
    </w:rPr>
  </w:style>
  <w:style w:type="character" w:customStyle="1" w:styleId="a3">
    <w:name w:val="Основний текст_"/>
    <w:link w:val="a4"/>
    <w:rsid w:val="00FE1042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FE1042"/>
    <w:pPr>
      <w:shd w:val="clear" w:color="auto" w:fill="FFFFFF"/>
      <w:spacing w:line="322" w:lineRule="exact"/>
      <w:ind w:hanging="380"/>
      <w:outlineLvl w:val="2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customStyle="1" w:styleId="40">
    <w:name w:val="Заголовок №4"/>
    <w:basedOn w:val="a"/>
    <w:link w:val="4"/>
    <w:rsid w:val="00FE1042"/>
    <w:pPr>
      <w:shd w:val="clear" w:color="auto" w:fill="FFFFFF"/>
      <w:spacing w:line="317" w:lineRule="exact"/>
      <w:outlineLvl w:val="3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customStyle="1" w:styleId="a4">
    <w:name w:val="Основний текст"/>
    <w:basedOn w:val="a"/>
    <w:link w:val="a3"/>
    <w:rsid w:val="00FE1042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FE1042"/>
    <w:rPr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FE1042"/>
    <w:rPr>
      <w:sz w:val="27"/>
      <w:szCs w:val="27"/>
      <w:shd w:val="clear" w:color="auto" w:fill="FFFFFF"/>
    </w:rPr>
  </w:style>
  <w:style w:type="character" w:customStyle="1" w:styleId="a3">
    <w:name w:val="Основний текст_"/>
    <w:link w:val="a4"/>
    <w:rsid w:val="00FE1042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FE1042"/>
    <w:pPr>
      <w:shd w:val="clear" w:color="auto" w:fill="FFFFFF"/>
      <w:spacing w:line="322" w:lineRule="exact"/>
      <w:ind w:hanging="380"/>
      <w:outlineLvl w:val="2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customStyle="1" w:styleId="40">
    <w:name w:val="Заголовок №4"/>
    <w:basedOn w:val="a"/>
    <w:link w:val="4"/>
    <w:rsid w:val="00FE1042"/>
    <w:pPr>
      <w:shd w:val="clear" w:color="auto" w:fill="FFFFFF"/>
      <w:spacing w:line="317" w:lineRule="exact"/>
      <w:outlineLvl w:val="3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customStyle="1" w:styleId="a4">
    <w:name w:val="Основний текст"/>
    <w:basedOn w:val="a"/>
    <w:link w:val="a3"/>
    <w:rsid w:val="00FE1042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0309-D152-478C-BBD5-5CA7CF1E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</cp:lastModifiedBy>
  <cp:revision>20</cp:revision>
  <cp:lastPrinted>2021-06-02T06:24:00Z</cp:lastPrinted>
  <dcterms:created xsi:type="dcterms:W3CDTF">2021-06-02T06:16:00Z</dcterms:created>
  <dcterms:modified xsi:type="dcterms:W3CDTF">2021-06-08T07:44:00Z</dcterms:modified>
</cp:coreProperties>
</file>