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A6" w:rsidRPr="00F17ED9" w:rsidRDefault="00EB5C55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6" o:title=""/>
          </v:shape>
        </w:pict>
      </w:r>
    </w:p>
    <w:p w:rsidR="001C25A6" w:rsidRPr="00F17ED9" w:rsidRDefault="001C25A6" w:rsidP="007837E0">
      <w:pPr>
        <w:pStyle w:val="a3"/>
        <w:rPr>
          <w:noProof/>
        </w:rPr>
      </w:pPr>
    </w:p>
    <w:p w:rsidR="001C25A6" w:rsidRPr="00F17ED9" w:rsidRDefault="001C25A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1C25A6" w:rsidRPr="00F17ED9" w:rsidRDefault="001C25A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1C25A6" w:rsidRPr="00F17ED9" w:rsidRDefault="001C25A6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1C25A6" w:rsidRPr="00F17ED9" w:rsidRDefault="001C25A6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1C25A6" w:rsidRDefault="001C25A6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1C25A6" w:rsidRDefault="001C25A6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</w:rPr>
      </w:pPr>
      <w:r w:rsidRPr="00F17ED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C25A6" w:rsidRDefault="001C25A6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___</w:t>
      </w:r>
      <w:r w:rsidR="00EB5C55">
        <w:rPr>
          <w:rFonts w:ascii="Times New Roman" w:hAnsi="Times New Roman"/>
          <w:noProof/>
          <w:sz w:val="28"/>
          <w:szCs w:val="28"/>
          <w:u w:val="single"/>
          <w:lang w:val="uk-UA"/>
        </w:rPr>
        <w:t>08.12.2022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EB5C55">
        <w:rPr>
          <w:rFonts w:ascii="Times New Roman" w:hAnsi="Times New Roman"/>
          <w:noProof/>
          <w:sz w:val="28"/>
          <w:szCs w:val="28"/>
          <w:u w:val="single"/>
          <w:lang w:val="uk-UA"/>
        </w:rPr>
        <w:t>510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1C25A6" w:rsidRPr="00E20177" w:rsidTr="00F21E50">
        <w:trPr>
          <w:trHeight w:val="1162"/>
        </w:trPr>
        <w:tc>
          <w:tcPr>
            <w:tcW w:w="10353" w:type="dxa"/>
          </w:tcPr>
          <w:p w:rsidR="001C25A6" w:rsidRPr="00607317" w:rsidRDefault="001C25A6" w:rsidP="00F21E5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C25A6" w:rsidRPr="00607317" w:rsidRDefault="001C25A6" w:rsidP="00F21E5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:rsidR="001C25A6" w:rsidRPr="00607317" w:rsidRDefault="001C25A6" w:rsidP="00CA6969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Калішук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Є.І.</w:t>
            </w:r>
          </w:p>
          <w:p w:rsidR="001C25A6" w:rsidRPr="00607317" w:rsidRDefault="001C25A6" w:rsidP="00F21E50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C25A6" w:rsidRPr="00607317" w:rsidRDefault="001C25A6" w:rsidP="00FB3CB9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Відповідно до 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п. 4 п. «б» ч. 1 ст. 34, п. 3 ч. 4 ст. 42, ч. 6 ст. 59 Закону України від 21.05.1997 № 280/97-ВР 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ст. ст.</w:t>
      </w:r>
      <w:r w:rsidRPr="00607317">
        <w:rPr>
          <w:rFonts w:ascii="Times New Roman" w:hAnsi="Times New Roman"/>
          <w:sz w:val="28"/>
          <w:szCs w:val="28"/>
          <w:lang w:val="uk-UA"/>
        </w:rPr>
        <w:t xml:space="preserve"> 39, 56 Цивільного кодексу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країни, ч. 3 ст. 296 Цивільного </w:t>
      </w:r>
      <w:r w:rsidRPr="00607317">
        <w:rPr>
          <w:rFonts w:ascii="Times New Roman" w:hAnsi="Times New Roman"/>
          <w:sz w:val="28"/>
          <w:szCs w:val="28"/>
          <w:lang w:val="uk-UA"/>
        </w:rPr>
        <w:t xml:space="preserve">процесуального кодексу України, 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політики України від 26.05.1999                                                                                                                                        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№ 34/166/131/88, протокол</w:t>
      </w:r>
      <w:r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від </w:t>
      </w: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>12.2022 № 13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1C25A6" w:rsidRPr="00607317" w:rsidRDefault="001C25A6" w:rsidP="00BD6AF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:rsidR="001C25A6" w:rsidRPr="00607317" w:rsidRDefault="001C25A6" w:rsidP="00E503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7317">
        <w:rPr>
          <w:rFonts w:ascii="Times New Roman" w:hAnsi="Times New Roman"/>
          <w:sz w:val="16"/>
          <w:szCs w:val="20"/>
          <w:lang w:val="uk-UA" w:eastAsia="uk-UA"/>
        </w:rPr>
        <w:tab/>
      </w:r>
    </w:p>
    <w:p w:rsidR="001C25A6" w:rsidRPr="00607317" w:rsidRDefault="001C25A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з питань опіки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30B0A">
        <w:rPr>
          <w:rFonts w:ascii="Times New Roman" w:hAnsi="Times New Roman"/>
          <w:sz w:val="28"/>
          <w:szCs w:val="28"/>
          <w:lang w:val="uk-UA"/>
        </w:rPr>
        <w:t>а піклування над повнолітніми недієздатними особами та особами, дієздатність яких обмежена</w:t>
      </w:r>
      <w:r w:rsidRPr="007444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01.12</w:t>
      </w:r>
      <w:r w:rsidRPr="00530B0A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 щодо звернення 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недієздатною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Єлизавету Ігорівну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висновок </w:t>
      </w:r>
      <w:r w:rsidRPr="00607317">
        <w:rPr>
          <w:rFonts w:ascii="Times New Roman" w:hAnsi="Times New Roman"/>
          <w:sz w:val="28"/>
          <w:szCs w:val="28"/>
          <w:lang w:val="uk-UA"/>
        </w:rPr>
        <w:t>додається).</w:t>
      </w:r>
    </w:p>
    <w:p w:rsidR="001C25A6" w:rsidRPr="00607317" w:rsidRDefault="001C25A6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:rsidR="001C25A6" w:rsidRPr="00607317" w:rsidRDefault="001C25A6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5A6" w:rsidRPr="00607317" w:rsidRDefault="001C25A6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5A6" w:rsidRPr="00607317" w:rsidRDefault="001C25A6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1C25A6" w:rsidRPr="00607317" w:rsidRDefault="001C25A6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C25A6" w:rsidRPr="00607317" w:rsidRDefault="001C25A6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Pr="0074448E" w:rsidRDefault="001C25A6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1C25A6" w:rsidRPr="0074448E" w:rsidRDefault="001C25A6" w:rsidP="00BD6AF0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1C25A6" w:rsidRPr="0074448E" w:rsidRDefault="001C25A6" w:rsidP="00BD6AF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1C25A6" w:rsidRPr="0074448E" w:rsidRDefault="001C25A6" w:rsidP="00BD6AF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C25A6" w:rsidRPr="0074448E" w:rsidRDefault="001C25A6" w:rsidP="00BD6AF0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1C25A6" w:rsidRPr="0074448E" w:rsidRDefault="001C25A6" w:rsidP="00BD6AF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C25A6" w:rsidRPr="0074448E" w:rsidRDefault="001C25A6" w:rsidP="00BD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1C25A6" w:rsidRPr="0074448E" w:rsidRDefault="001C25A6" w:rsidP="00BD6AF0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1C25A6" w:rsidRPr="00607317" w:rsidRDefault="001C25A6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:rsidR="001C25A6" w:rsidRPr="00607317" w:rsidRDefault="001C25A6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1C25A6" w:rsidRPr="00607317" w:rsidRDefault="001C25A6" w:rsidP="00B846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EB5C55">
        <w:rPr>
          <w:rFonts w:ascii="Times New Roman" w:hAnsi="Times New Roman"/>
          <w:sz w:val="24"/>
          <w:szCs w:val="24"/>
          <w:lang w:val="uk-UA"/>
        </w:rPr>
        <w:t xml:space="preserve">               від ___</w:t>
      </w:r>
      <w:r w:rsidR="00EB5C55">
        <w:rPr>
          <w:rFonts w:ascii="Times New Roman" w:hAnsi="Times New Roman"/>
          <w:sz w:val="24"/>
          <w:szCs w:val="24"/>
          <w:u w:val="single"/>
          <w:lang w:val="uk-UA"/>
        </w:rPr>
        <w:t>08.12.2022</w:t>
      </w:r>
      <w:r w:rsidR="00EB5C55">
        <w:rPr>
          <w:rFonts w:ascii="Times New Roman" w:hAnsi="Times New Roman"/>
          <w:sz w:val="24"/>
          <w:szCs w:val="24"/>
          <w:lang w:val="uk-UA"/>
        </w:rPr>
        <w:t>___ № _</w:t>
      </w:r>
      <w:r w:rsidR="00EB5C55">
        <w:rPr>
          <w:rFonts w:ascii="Times New Roman" w:hAnsi="Times New Roman"/>
          <w:sz w:val="24"/>
          <w:szCs w:val="24"/>
          <w:u w:val="single"/>
          <w:lang w:val="uk-UA"/>
        </w:rPr>
        <w:t>510</w:t>
      </w:r>
      <w:r w:rsidRPr="00607317">
        <w:rPr>
          <w:rFonts w:ascii="Times New Roman" w:hAnsi="Times New Roman"/>
          <w:sz w:val="24"/>
          <w:szCs w:val="24"/>
          <w:lang w:val="uk-UA"/>
        </w:rPr>
        <w:t xml:space="preserve">__ </w:t>
      </w:r>
    </w:p>
    <w:p w:rsidR="001C25A6" w:rsidRDefault="001C25A6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07317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</w:t>
      </w:r>
    </w:p>
    <w:p w:rsidR="001C25A6" w:rsidRPr="00607317" w:rsidRDefault="001C25A6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07317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1C25A6" w:rsidRPr="00607317" w:rsidRDefault="001C25A6" w:rsidP="00CA69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1C25A6" w:rsidRPr="008B6784" w:rsidRDefault="001C25A6" w:rsidP="008B6784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опікунської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від 01.12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.2022 з питань опіки а піклування над повнолітніми недієздатними особами та особами, дієздатність яких обмежена </w:t>
      </w:r>
    </w:p>
    <w:p w:rsidR="001C25A6" w:rsidRPr="008B6784" w:rsidRDefault="001C25A6" w:rsidP="008B6784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щодо звернення до Смілянського міськрайонного суду Черкаської області із заявою про визнання недієздатною підопічну Смілянського дитячого </w:t>
      </w:r>
    </w:p>
    <w:p w:rsidR="001C25A6" w:rsidRPr="008B6784" w:rsidRDefault="001C25A6" w:rsidP="008B6784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будинку-інтернату </w:t>
      </w:r>
      <w:proofErr w:type="spellStart"/>
      <w:r w:rsidRPr="008B6784">
        <w:rPr>
          <w:rFonts w:ascii="Times New Roman" w:hAnsi="Times New Roman"/>
          <w:bCs/>
          <w:sz w:val="28"/>
          <w:szCs w:val="28"/>
          <w:lang w:val="uk-UA"/>
        </w:rPr>
        <w:t>Калішук</w:t>
      </w:r>
      <w:proofErr w:type="spellEnd"/>
      <w:r w:rsidRPr="008B6784">
        <w:rPr>
          <w:rFonts w:ascii="Times New Roman" w:hAnsi="Times New Roman"/>
          <w:bCs/>
          <w:sz w:val="28"/>
          <w:szCs w:val="28"/>
          <w:lang w:val="uk-UA"/>
        </w:rPr>
        <w:t xml:space="preserve"> Є.І.</w:t>
      </w:r>
    </w:p>
    <w:p w:rsidR="001C25A6" w:rsidRPr="008B6784" w:rsidRDefault="001C25A6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</w:p>
    <w:p w:rsidR="001C25A6" w:rsidRPr="008B6784" w:rsidRDefault="001C25A6" w:rsidP="008B678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B6784">
        <w:rPr>
          <w:rFonts w:ascii="Times New Roman" w:hAnsi="Times New Roman"/>
          <w:sz w:val="28"/>
          <w:szCs w:val="28"/>
          <w:lang w:val="uk-UA" w:eastAsia="ar-SA"/>
        </w:rPr>
        <w:tab/>
        <w:t xml:space="preserve">До органу опіки та піклування, в особі Управління праці та соціального захисту населення виконавчого комітету Смілянської міської ради, 14.11.2022 надійшла заява від Смілянського дитячого будинку-інтернату, в особі в.о. директора Богдана А.В. з проханням звернутися до Смілянського міськрайонного суду Черкаської області про визнання недієздатною, та прийняття рішення щодо опіки над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Єлизаветою Ігорівною, 01.07.2003 року народження, яка з 24.09.2010</w:t>
      </w:r>
      <w:r w:rsidRPr="008B6784">
        <w:rPr>
          <w:rFonts w:ascii="Times New Roman" w:hAnsi="Times New Roman"/>
          <w:i/>
          <w:sz w:val="28"/>
          <w:szCs w:val="28"/>
          <w:lang w:val="uk-UA" w:eastAsia="ar-SA"/>
        </w:rPr>
        <w:t xml:space="preserve"> 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>по теперішній час перебуває на обліку в Смілянському дитячому б</w:t>
      </w:r>
      <w:r>
        <w:rPr>
          <w:rFonts w:ascii="Times New Roman" w:hAnsi="Times New Roman"/>
          <w:sz w:val="28"/>
          <w:szCs w:val="28"/>
          <w:lang w:val="uk-UA" w:eastAsia="ar-SA"/>
        </w:rPr>
        <w:t>удинку-інтернаті, зареєстрована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та постійно проживає за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адресою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: вул. осавула Василя Бурки, буд. </w:t>
      </w:r>
      <w:smartTag w:uri="urn:schemas-microsoft-com:office:smarttags" w:element="metricconverter">
        <w:smartTagPr>
          <w:attr w:name="ProductID" w:val="40, м"/>
        </w:smartTagPr>
        <w:r w:rsidRPr="008B6784">
          <w:rPr>
            <w:rFonts w:ascii="Times New Roman" w:hAnsi="Times New Roman"/>
            <w:sz w:val="28"/>
            <w:szCs w:val="28"/>
            <w:lang w:val="uk-UA" w:eastAsia="ar-SA"/>
          </w:rPr>
          <w:t xml:space="preserve">40, </w:t>
        </w:r>
        <w:proofErr w:type="spellStart"/>
        <w:r w:rsidRPr="008B6784">
          <w:rPr>
            <w:rFonts w:ascii="Times New Roman" w:hAnsi="Times New Roman"/>
            <w:sz w:val="28"/>
            <w:szCs w:val="28"/>
            <w:lang w:val="uk-UA" w:eastAsia="ar-SA"/>
          </w:rPr>
          <w:t>м</w:t>
        </w:r>
      </w:smartTag>
      <w:r w:rsidRPr="008B6784">
        <w:rPr>
          <w:rFonts w:ascii="Times New Roman" w:hAnsi="Times New Roman"/>
          <w:sz w:val="28"/>
          <w:szCs w:val="28"/>
          <w:lang w:val="uk-UA" w:eastAsia="ar-SA"/>
        </w:rPr>
        <w:t>.Сміла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, Черкаський район, Черкаська область, на повному державному утриманні.  </w:t>
      </w:r>
    </w:p>
    <w:p w:rsidR="001C25A6" w:rsidRPr="008B6784" w:rsidRDefault="001C25A6" w:rsidP="008B678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 w:eastAsia="ar-SA"/>
        </w:rPr>
      </w:pPr>
      <w:r w:rsidRPr="008B6784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Згідно довідки до акту огляду Спеціалізованої психіатричної МСЕК (серія 12 ААВ № 778326) від 25.03.2021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Є.І. є особою з інвалідністю І</w:t>
      </w:r>
      <w:r w:rsidRPr="008B67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«А» групи з дитинства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безтерміново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>, отримує ДСД дитини-інваліда, дитина позбавлена батьківського піклування.</w:t>
      </w:r>
    </w:p>
    <w:p w:rsidR="001C25A6" w:rsidRPr="008B6784" w:rsidRDefault="001C25A6" w:rsidP="008B678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B6784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>Згідно висновку ЛКК № 625 від 10.11.2022 КНП «Смілянська міська лікарня» СМР, за станом здоров’я потребує постійного стороннього догляду.</w:t>
      </w:r>
    </w:p>
    <w:p w:rsidR="001C25A6" w:rsidRPr="008B6784" w:rsidRDefault="001C25A6" w:rsidP="008B678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B6784">
        <w:rPr>
          <w:rFonts w:ascii="Times New Roman" w:hAnsi="Times New Roman"/>
          <w:sz w:val="28"/>
          <w:szCs w:val="28"/>
          <w:lang w:val="uk-UA" w:eastAsia="ar-SA"/>
        </w:rPr>
        <w:tab/>
        <w:t>Згідно довідки № 198/02 від 21.01.2022  КНП «Черкаська обласна психіатрична лік</w:t>
      </w:r>
      <w:r>
        <w:rPr>
          <w:rFonts w:ascii="Times New Roman" w:hAnsi="Times New Roman"/>
          <w:sz w:val="28"/>
          <w:szCs w:val="28"/>
          <w:lang w:val="uk-UA" w:eastAsia="ar-SA"/>
        </w:rPr>
        <w:t>арня»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Черкаської обласної ради,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Є.І. знаходилась на стаціонарному лікуванні  з 03.02.2021 по 08.02.2021.</w:t>
      </w:r>
    </w:p>
    <w:p w:rsidR="001C25A6" w:rsidRPr="008B6784" w:rsidRDefault="001C25A6" w:rsidP="008B678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8B6784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Згідно обліково-статистичної картки дитини </w:t>
      </w:r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№ 0145155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Є.І. </w:t>
      </w:r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позбавлена батьківського піклування: мати – </w:t>
      </w:r>
      <w:proofErr w:type="spellStart"/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Г.А. та батько – </w:t>
      </w:r>
      <w:proofErr w:type="spellStart"/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Шалоплут</w:t>
      </w:r>
      <w:proofErr w:type="spellEnd"/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І.В. відмовились від батьківських прав, опікуном призначено </w:t>
      </w:r>
      <w:proofErr w:type="spellStart"/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Калушука</w:t>
      </w:r>
      <w:proofErr w:type="spellEnd"/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А.Г., розпорядженням № 738 від 16.12.2013 Дніпровської районної в місті Києві державної адміністрації припинено опіку у зв’язку зі смертю опікуна.</w:t>
      </w:r>
    </w:p>
    <w:p w:rsidR="001C25A6" w:rsidRDefault="001C25A6" w:rsidP="008B678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B6784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ab/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Є.І. має право користування приватизованою 3-кімнатною квартирою, загальною площею </w:t>
      </w:r>
      <w:smartTag w:uri="urn:schemas-microsoft-com:office:smarttags" w:element="metricconverter">
        <w:smartTagPr>
          <w:attr w:name="ProductID" w:val="59,8 м2"/>
        </w:smartTagPr>
        <w:r w:rsidRPr="008B6784">
          <w:rPr>
            <w:rFonts w:ascii="Times New Roman" w:hAnsi="Times New Roman"/>
            <w:sz w:val="28"/>
            <w:szCs w:val="28"/>
            <w:lang w:val="uk-UA" w:eastAsia="ar-SA"/>
          </w:rPr>
          <w:t>59,8 м</w:t>
        </w:r>
        <w:r w:rsidRPr="008B6784">
          <w:rPr>
            <w:rFonts w:ascii="Times New Roman" w:hAnsi="Times New Roman"/>
            <w:sz w:val="28"/>
            <w:szCs w:val="28"/>
            <w:vertAlign w:val="superscript"/>
            <w:lang w:val="uk-UA" w:eastAsia="ar-SA"/>
          </w:rPr>
          <w:t>2</w:t>
        </w:r>
      </w:smartTag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, за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адресою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: м. Київ, б-р Петрова, 15/69. На праві власності квартира належить гр.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Г.А.,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А.Г., </w:t>
      </w:r>
    </w:p>
    <w:p w:rsidR="001C25A6" w:rsidRPr="008B6784" w:rsidRDefault="001C25A6" w:rsidP="008B678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</w:pP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В.І.</w:t>
      </w:r>
    </w:p>
    <w:p w:rsidR="001C25A6" w:rsidRPr="008B6784" w:rsidRDefault="001C25A6" w:rsidP="008B678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ar-SA"/>
        </w:rPr>
      </w:pPr>
      <w:r w:rsidRPr="002947D3"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8B6784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Pr="008B6784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B6784">
        <w:rPr>
          <w:rFonts w:ascii="Times New Roman" w:hAnsi="Times New Roman"/>
          <w:noProof/>
          <w:sz w:val="28"/>
          <w:szCs w:val="28"/>
          <w:lang w:val="uk-UA" w:eastAsia="ar-SA"/>
        </w:rPr>
        <w:t xml:space="preserve"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</w:t>
      </w:r>
      <w:r w:rsidRPr="008B6784">
        <w:rPr>
          <w:rFonts w:ascii="Times New Roman" w:hAnsi="Times New Roman"/>
          <w:noProof/>
          <w:sz w:val="28"/>
          <w:szCs w:val="28"/>
          <w:lang w:val="uk-UA" w:eastAsia="ar-SA"/>
        </w:rPr>
        <w:lastRenderedPageBreak/>
        <w:t>Міністерства праці та соціальної політики України від 26.05.1999 № 34/166/131/88, дійшла висновку про необхідність звернення</w:t>
      </w:r>
      <w:r w:rsidRPr="008B67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із </w:t>
      </w:r>
      <w:r w:rsidRPr="008B6784">
        <w:rPr>
          <w:rFonts w:ascii="Times New Roman" w:hAnsi="Times New Roman"/>
          <w:sz w:val="28"/>
          <w:szCs w:val="28"/>
          <w:lang w:val="uk-UA"/>
        </w:rPr>
        <w:t xml:space="preserve">заявою </w:t>
      </w:r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про визнання недієздатною підопічну Смілянського дитячого будинку-інтернату </w:t>
      </w:r>
      <w:proofErr w:type="spellStart"/>
      <w:r w:rsidRPr="008B6784">
        <w:rPr>
          <w:rFonts w:ascii="Times New Roman" w:hAnsi="Times New Roman"/>
          <w:sz w:val="28"/>
          <w:szCs w:val="28"/>
          <w:lang w:val="uk-UA" w:eastAsia="ar-SA"/>
        </w:rPr>
        <w:t>Калішук</w:t>
      </w:r>
      <w:proofErr w:type="spellEnd"/>
      <w:r w:rsidRPr="008B6784">
        <w:rPr>
          <w:rFonts w:ascii="Times New Roman" w:hAnsi="Times New Roman"/>
          <w:sz w:val="28"/>
          <w:szCs w:val="28"/>
          <w:lang w:val="uk-UA" w:eastAsia="ar-SA"/>
        </w:rPr>
        <w:t xml:space="preserve"> Єлизавету Ігорівну.</w:t>
      </w:r>
    </w:p>
    <w:p w:rsidR="001C25A6" w:rsidRDefault="001C25A6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C25A6" w:rsidRPr="008B6784" w:rsidRDefault="001C25A6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C25A6" w:rsidRPr="008B6784" w:rsidRDefault="001C25A6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B6784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:rsidR="001C25A6" w:rsidRPr="008B6784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Default="001C25A6" w:rsidP="00B8460A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1C25A6" w:rsidRPr="00EB5C55" w:rsidRDefault="001C25A6" w:rsidP="00EB5C55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  <w:r w:rsidRPr="008B6784">
        <w:rPr>
          <w:rFonts w:ascii="Times New Roman" w:hAnsi="Times New Roman"/>
          <w:lang w:val="uk-UA"/>
        </w:rPr>
        <w:t>Микола ПРОКОФ’ЄВ</w:t>
      </w:r>
      <w:bookmarkStart w:id="0" w:name="_GoBack"/>
      <w:bookmarkEnd w:id="0"/>
    </w:p>
    <w:sectPr w:rsidR="001C25A6" w:rsidRPr="00EB5C55" w:rsidSect="008B6784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31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24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17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1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2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0BB0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22C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25A6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47D3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1E2F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3A7C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D4647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0B0A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87095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3D7F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4383"/>
    <w:rsid w:val="0074448E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B678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176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B7EEC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57EA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4FEE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D6AF0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2B39"/>
    <w:rsid w:val="00CD6B73"/>
    <w:rsid w:val="00CD7387"/>
    <w:rsid w:val="00CE38F9"/>
    <w:rsid w:val="00CE3A3B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CD5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0177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A6EAE"/>
    <w:rsid w:val="00EB2C55"/>
    <w:rsid w:val="00EB303C"/>
    <w:rsid w:val="00EB3F0D"/>
    <w:rsid w:val="00EB4B1D"/>
    <w:rsid w:val="00EB5C55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1E50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5263"/>
    <w:rsid w:val="00F95546"/>
    <w:rsid w:val="00FA2BA2"/>
    <w:rsid w:val="00FA43E0"/>
    <w:rsid w:val="00FA6963"/>
    <w:rsid w:val="00FB3CB9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27020E-0262-42BB-813D-32A3FF23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242D-4F99-43AA-9F2F-B24C66B6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847</Words>
  <Characters>4833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1055</cp:revision>
  <cp:lastPrinted>2022-12-05T09:43:00Z</cp:lastPrinted>
  <dcterms:created xsi:type="dcterms:W3CDTF">2019-02-27T13:03:00Z</dcterms:created>
  <dcterms:modified xsi:type="dcterms:W3CDTF">2022-12-12T06:49:00Z</dcterms:modified>
</cp:coreProperties>
</file>