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9E" w:rsidRPr="00CE499E" w:rsidRDefault="00CE499E" w:rsidP="00CE499E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F60C3B" w:rsidRPr="00F17ED9" w:rsidRDefault="00AD3DF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63pt;margin-top:46.85pt;width:549pt;height:3.55pt;z-index:1" strokecolor="white"/>
        </w:pict>
      </w: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46.9pt;visibility:visible">
            <v:imagedata r:id="rId5" o:title=""/>
          </v:shape>
        </w:pict>
      </w:r>
    </w:p>
    <w:p w:rsidR="00F60C3B" w:rsidRPr="00F17ED9" w:rsidRDefault="00F60C3B" w:rsidP="007837E0">
      <w:pPr>
        <w:pStyle w:val="a3"/>
        <w:rPr>
          <w:noProof/>
        </w:rPr>
      </w:pPr>
    </w:p>
    <w:p w:rsidR="00F60C3B" w:rsidRPr="00F17ED9" w:rsidRDefault="00F60C3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F60C3B" w:rsidRPr="00F17ED9" w:rsidRDefault="00F60C3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F60C3B" w:rsidRPr="00F17ED9" w:rsidRDefault="00F60C3B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F60C3B" w:rsidRPr="00F17ED9" w:rsidRDefault="00F60C3B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F60C3B" w:rsidRDefault="00F60C3B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F60C3B" w:rsidRDefault="00F60C3B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</w:rPr>
      </w:pPr>
      <w:r w:rsidRPr="00F17ED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60C3B" w:rsidRDefault="00F60C3B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___</w:t>
      </w:r>
      <w:r w:rsidR="00AD3DF0">
        <w:rPr>
          <w:rFonts w:ascii="Times New Roman" w:hAnsi="Times New Roman"/>
          <w:noProof/>
          <w:sz w:val="28"/>
          <w:szCs w:val="28"/>
          <w:u w:val="single"/>
          <w:lang w:val="uk-UA"/>
        </w:rPr>
        <w:t>08.12.2022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D3DF0">
        <w:rPr>
          <w:rFonts w:ascii="Times New Roman" w:hAnsi="Times New Roman"/>
          <w:noProof/>
          <w:sz w:val="28"/>
          <w:szCs w:val="28"/>
          <w:u w:val="single"/>
          <w:lang w:val="uk-UA"/>
        </w:rPr>
        <w:t>511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F60C3B" w:rsidRPr="00466DFD" w:rsidTr="00F21E50">
        <w:trPr>
          <w:trHeight w:val="1162"/>
        </w:trPr>
        <w:tc>
          <w:tcPr>
            <w:tcW w:w="10353" w:type="dxa"/>
          </w:tcPr>
          <w:p w:rsidR="00F60C3B" w:rsidRPr="00607317" w:rsidRDefault="00F60C3B" w:rsidP="00F21E5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:rsidR="00F60C3B" w:rsidRPr="00607317" w:rsidRDefault="00F60C3B" w:rsidP="00CA6969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недієздатним Катаєва В.О.</w:t>
            </w:r>
          </w:p>
          <w:p w:rsidR="00F60C3B" w:rsidRPr="00607317" w:rsidRDefault="00F60C3B" w:rsidP="00F21E50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60C3B" w:rsidRPr="00607317" w:rsidRDefault="00F60C3B" w:rsidP="00DC1055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Відповідно до 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п. 4 п. «б» ч. 1 ст. 34, п. 3 ч. 4 ст. 42, ч. 6 ст. 59 Закону України від 21.05.1997 № 280/97-ВР 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ст. 39, 56 Цивільного кодексу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країни, ч. 3 ст. 296 Цивільного </w:t>
      </w:r>
      <w:r w:rsidRPr="00607317">
        <w:rPr>
          <w:rFonts w:ascii="Times New Roman" w:hAnsi="Times New Roman"/>
          <w:sz w:val="28"/>
          <w:szCs w:val="28"/>
          <w:lang w:val="uk-UA"/>
        </w:rPr>
        <w:t xml:space="preserve">процесуального кодексу України, 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№ 34/166/131/88, протокол</w:t>
      </w:r>
      <w:r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від </w:t>
      </w: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>12.2022 № 13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F60C3B" w:rsidRPr="00607317" w:rsidRDefault="00F60C3B" w:rsidP="00E503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:rsidR="00F60C3B" w:rsidRPr="00607317" w:rsidRDefault="00F60C3B" w:rsidP="00E503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7317">
        <w:rPr>
          <w:rFonts w:ascii="Times New Roman" w:hAnsi="Times New Roman"/>
          <w:sz w:val="16"/>
          <w:szCs w:val="20"/>
          <w:lang w:val="uk-UA" w:eastAsia="uk-UA"/>
        </w:rPr>
        <w:tab/>
      </w:r>
    </w:p>
    <w:p w:rsidR="00F60C3B" w:rsidRPr="00607317" w:rsidRDefault="00F60C3B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з питань опіки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30B0A">
        <w:rPr>
          <w:rFonts w:ascii="Times New Roman" w:hAnsi="Times New Roman"/>
          <w:sz w:val="28"/>
          <w:szCs w:val="28"/>
          <w:lang w:val="uk-UA"/>
        </w:rPr>
        <w:t>а піклування над повнолітніми недієздатними особами та особами, дієздатність яких обмежена</w:t>
      </w:r>
      <w:r w:rsidRPr="007444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01.12</w:t>
      </w:r>
      <w:r w:rsidRPr="00530B0A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 щодо звернення 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недієздатним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Катаєва Валентина Олександровича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висновок </w:t>
      </w:r>
      <w:r w:rsidRPr="00607317">
        <w:rPr>
          <w:rFonts w:ascii="Times New Roman" w:hAnsi="Times New Roman"/>
          <w:sz w:val="28"/>
          <w:szCs w:val="28"/>
          <w:lang w:val="uk-UA"/>
        </w:rPr>
        <w:t>додається).</w:t>
      </w:r>
    </w:p>
    <w:p w:rsidR="00F60C3B" w:rsidRPr="00607317" w:rsidRDefault="00F60C3B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:rsidR="00F60C3B" w:rsidRPr="00607317" w:rsidRDefault="00F60C3B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607317" w:rsidRDefault="00F60C3B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607317" w:rsidRDefault="00F60C3B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F60C3B" w:rsidRPr="00607317" w:rsidRDefault="00F60C3B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F60C3B" w:rsidRPr="00607317" w:rsidRDefault="00F60C3B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Pr="0074448E" w:rsidRDefault="00F60C3B" w:rsidP="0074448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F60C3B" w:rsidRPr="0074448E" w:rsidRDefault="00F60C3B" w:rsidP="0074448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F60C3B" w:rsidRPr="0074448E" w:rsidRDefault="00F60C3B" w:rsidP="0074448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F60C3B" w:rsidRPr="0074448E" w:rsidRDefault="00F60C3B" w:rsidP="0074448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60C3B" w:rsidRPr="0074448E" w:rsidRDefault="00F60C3B" w:rsidP="0074448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F60C3B" w:rsidRPr="0074448E" w:rsidRDefault="00F60C3B" w:rsidP="0074448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60C3B" w:rsidRPr="0074448E" w:rsidRDefault="00F60C3B" w:rsidP="00744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F60C3B" w:rsidRPr="0074448E" w:rsidRDefault="00F60C3B" w:rsidP="0074448E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F60C3B" w:rsidRPr="00607317" w:rsidRDefault="00F60C3B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:rsidR="00F60C3B" w:rsidRPr="00607317" w:rsidRDefault="00F60C3B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F60C3B" w:rsidRPr="00607317" w:rsidRDefault="00F60C3B" w:rsidP="00B846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AD3DF0">
        <w:rPr>
          <w:rFonts w:ascii="Times New Roman" w:hAnsi="Times New Roman"/>
          <w:sz w:val="24"/>
          <w:szCs w:val="24"/>
          <w:lang w:val="uk-UA"/>
        </w:rPr>
        <w:t xml:space="preserve">              від _</w:t>
      </w:r>
      <w:r w:rsidR="00AD3DF0">
        <w:rPr>
          <w:rFonts w:ascii="Times New Roman" w:hAnsi="Times New Roman"/>
          <w:sz w:val="24"/>
          <w:szCs w:val="24"/>
          <w:u w:val="single"/>
          <w:lang w:val="uk-UA"/>
        </w:rPr>
        <w:t>08.12.2022</w:t>
      </w:r>
      <w:r w:rsidRPr="00607317">
        <w:rPr>
          <w:rFonts w:ascii="Times New Roman" w:hAnsi="Times New Roman"/>
          <w:sz w:val="24"/>
          <w:szCs w:val="24"/>
          <w:lang w:val="uk-UA"/>
        </w:rPr>
        <w:t>__ № ___</w:t>
      </w:r>
      <w:r w:rsidR="00AD3DF0">
        <w:rPr>
          <w:rFonts w:ascii="Times New Roman" w:hAnsi="Times New Roman"/>
          <w:sz w:val="24"/>
          <w:szCs w:val="24"/>
          <w:u w:val="single"/>
          <w:lang w:val="uk-UA"/>
        </w:rPr>
        <w:t>511</w:t>
      </w:r>
      <w:bookmarkStart w:id="0" w:name="_GoBack"/>
      <w:bookmarkEnd w:id="0"/>
      <w:r w:rsidRPr="00607317">
        <w:rPr>
          <w:rFonts w:ascii="Times New Roman" w:hAnsi="Times New Roman"/>
          <w:sz w:val="24"/>
          <w:szCs w:val="24"/>
          <w:lang w:val="uk-UA"/>
        </w:rPr>
        <w:t xml:space="preserve">___ </w:t>
      </w:r>
    </w:p>
    <w:p w:rsidR="00F60C3B" w:rsidRDefault="00F60C3B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07317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</w:t>
      </w:r>
    </w:p>
    <w:p w:rsidR="00F60C3B" w:rsidRPr="00607317" w:rsidRDefault="00F60C3B" w:rsidP="000401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F60C3B" w:rsidRDefault="00F60C3B" w:rsidP="008E62F4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опікунської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від 01.12.2022 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з питань опіки а піклування над повнолітніми недієздатними особами та особами, </w:t>
      </w:r>
      <w:r w:rsidRPr="00B47ABD">
        <w:rPr>
          <w:rFonts w:ascii="Times New Roman" w:hAnsi="Times New Roman"/>
          <w:sz w:val="28"/>
          <w:szCs w:val="28"/>
          <w:lang w:val="uk-UA" w:eastAsia="ar-SA"/>
        </w:rPr>
        <w:t xml:space="preserve">дієздатність яких обмежена щодо звернення до Смілянського міськрайонного суду Черкаської області із заявою про визнання недієздатним підопічного Смілянського дитячого </w:t>
      </w:r>
    </w:p>
    <w:p w:rsidR="00F60C3B" w:rsidRPr="00B47ABD" w:rsidRDefault="00F60C3B" w:rsidP="008E62F4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B47ABD">
        <w:rPr>
          <w:rFonts w:ascii="Times New Roman" w:hAnsi="Times New Roman"/>
          <w:sz w:val="28"/>
          <w:szCs w:val="28"/>
          <w:lang w:val="uk-UA" w:eastAsia="ar-SA"/>
        </w:rPr>
        <w:t xml:space="preserve">будинку-інтернату </w:t>
      </w:r>
      <w:r w:rsidRPr="00B47ABD">
        <w:rPr>
          <w:rFonts w:ascii="Times New Roman" w:hAnsi="Times New Roman"/>
          <w:bCs/>
          <w:sz w:val="28"/>
          <w:szCs w:val="28"/>
          <w:lang w:val="uk-UA"/>
        </w:rPr>
        <w:t>Катаєва В.О.</w:t>
      </w:r>
    </w:p>
    <w:p w:rsidR="00F60C3B" w:rsidRPr="0074448E" w:rsidRDefault="00F60C3B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:rsidR="00F60C3B" w:rsidRPr="007A5BBE" w:rsidRDefault="00F60C3B" w:rsidP="007A5B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4448E"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До органу опіки та піклування, в особі Управління праці та соціального захисту населення виконавчого комітету Смілянської міської ради, 14.11.2022 надійшла заява від Смілянського дитячого будинку-інтернату, в особі в.о. директора Богдана А.В. з проханням звернутися до Смілянського міськрайонного суду Черкаської області про визнання недієздатним, та прийняття рішення щодо опіки над Катаєвим Валентином Олександровичем, 19.08.2002 року народження, який з 09.01.2008 по теперішній час перебуває на обліку в Смілянському дитячому будинку-інтернаті, зареєстрований та постійно проживає за </w:t>
      </w:r>
      <w:proofErr w:type="spellStart"/>
      <w:r w:rsidRPr="007A5BBE">
        <w:rPr>
          <w:rFonts w:ascii="Times New Roman" w:hAnsi="Times New Roman"/>
          <w:sz w:val="28"/>
          <w:szCs w:val="28"/>
          <w:lang w:val="uk-UA" w:eastAsia="ar-SA"/>
        </w:rPr>
        <w:t>адресою</w:t>
      </w:r>
      <w:proofErr w:type="spellEnd"/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: вул. осавула Василя Бурки, буд. </w:t>
      </w:r>
      <w:smartTag w:uri="urn:schemas-microsoft-com:office:smarttags" w:element="metricconverter">
        <w:smartTagPr>
          <w:attr w:name="ProductID" w:val="40, м"/>
        </w:smartTagPr>
        <w:r w:rsidRPr="007A5BBE">
          <w:rPr>
            <w:rFonts w:ascii="Times New Roman" w:hAnsi="Times New Roman"/>
            <w:sz w:val="28"/>
            <w:szCs w:val="28"/>
            <w:lang w:val="uk-UA" w:eastAsia="ar-SA"/>
          </w:rPr>
          <w:t xml:space="preserve">40, </w:t>
        </w:r>
        <w:proofErr w:type="spellStart"/>
        <w:r w:rsidRPr="007A5BBE">
          <w:rPr>
            <w:rFonts w:ascii="Times New Roman" w:hAnsi="Times New Roman"/>
            <w:sz w:val="28"/>
            <w:szCs w:val="28"/>
            <w:lang w:val="uk-UA" w:eastAsia="ar-SA"/>
          </w:rPr>
          <w:t>м</w:t>
        </w:r>
      </w:smartTag>
      <w:r w:rsidRPr="007A5BBE">
        <w:rPr>
          <w:rFonts w:ascii="Times New Roman" w:hAnsi="Times New Roman"/>
          <w:sz w:val="28"/>
          <w:szCs w:val="28"/>
          <w:lang w:val="uk-UA" w:eastAsia="ar-SA"/>
        </w:rPr>
        <w:t>.Сміла</w:t>
      </w:r>
      <w:proofErr w:type="spellEnd"/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, Черкаський район, Черкаська область, на повному державному утриманні.  </w:t>
      </w:r>
    </w:p>
    <w:p w:rsidR="00F60C3B" w:rsidRPr="007A5BBE" w:rsidRDefault="00F60C3B" w:rsidP="007A5BB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A5BBE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Згідно довідки до акту огляду Черкаської обласної МСЕК № 2 (серія 12 ААБ №775158) від 24.09.2020, Катаєв В.О.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 є особою з інвалідністю І</w:t>
      </w:r>
      <w:r w:rsidRPr="007A5B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«А» групи з дитинства </w:t>
      </w:r>
      <w:proofErr w:type="spellStart"/>
      <w:r w:rsidRPr="007A5BBE">
        <w:rPr>
          <w:rFonts w:ascii="Times New Roman" w:hAnsi="Times New Roman"/>
          <w:sz w:val="28"/>
          <w:szCs w:val="28"/>
          <w:lang w:val="uk-UA" w:eastAsia="ar-SA"/>
        </w:rPr>
        <w:t>безтерміново</w:t>
      </w:r>
      <w:proofErr w:type="spellEnd"/>
      <w:r w:rsidRPr="007A5BBE">
        <w:rPr>
          <w:rFonts w:ascii="Times New Roman" w:hAnsi="Times New Roman"/>
          <w:sz w:val="28"/>
          <w:szCs w:val="28"/>
          <w:lang w:val="uk-UA" w:eastAsia="ar-SA"/>
        </w:rPr>
        <w:t>, отримує пенсію дитини-інваліда, дитина позбавлена батьківського піклування.</w:t>
      </w:r>
    </w:p>
    <w:p w:rsidR="00F60C3B" w:rsidRPr="007A5BBE" w:rsidRDefault="00F60C3B" w:rsidP="007A5BB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A5BBE">
        <w:rPr>
          <w:rFonts w:ascii="Times New Roman" w:hAnsi="Times New Roman"/>
          <w:sz w:val="28"/>
          <w:szCs w:val="28"/>
          <w:lang w:val="uk-UA" w:eastAsia="ar-SA"/>
        </w:rPr>
        <w:tab/>
        <w:t>Згідно висновку ЛКК № 623 від 10.11.2022 КНП «Смілянська міська лікарня» СМР за станом здоров’я потребує постійного стороннього догляду.</w:t>
      </w:r>
    </w:p>
    <w:p w:rsidR="00F60C3B" w:rsidRPr="007A5BBE" w:rsidRDefault="00F60C3B" w:rsidP="007A5BB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A5BBE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>Згідно довідки № 514/02 від 16.02.2022 КНП Черкаська обласна психіатрична лікарня Черкаської обласної ради,  Катаєв В.О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 знаходився на стаціонарному лікуванні  з 14.07.2020 по 17.07.2020.</w:t>
      </w:r>
    </w:p>
    <w:p w:rsidR="00F60C3B" w:rsidRPr="007A5BBE" w:rsidRDefault="00F60C3B" w:rsidP="007A5B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A5BBE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Згідно обліково-статистичної картки дитини </w:t>
      </w:r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№ 0134021, Катаєв В.О. позбавлений батьківського піклування: мати – Катаєва І.М. та батько – Катаєв О.В., позбавлені батьківських прав рішенням </w:t>
      </w:r>
      <w:proofErr w:type="spellStart"/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Соснівського</w:t>
      </w:r>
      <w:proofErr w:type="spellEnd"/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районного суду </w:t>
      </w:r>
      <w:proofErr w:type="spellStart"/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м.Черкаси</w:t>
      </w:r>
      <w:proofErr w:type="spellEnd"/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від 13.11.2007 (справа № 2-5262-2007).</w:t>
      </w:r>
    </w:p>
    <w:p w:rsidR="00F60C3B" w:rsidRPr="007A5BBE" w:rsidRDefault="00F60C3B" w:rsidP="007A5B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ab/>
        <w:t>Згідно медичного заключення, № 788 від 16.12.2019, КНП «Смілянська міська поліклініка» СМР  встановлено діагноз важкої розумової відсталості (</w:t>
      </w:r>
      <w:r w:rsidRPr="007A5BBE">
        <w:rPr>
          <w:rFonts w:ascii="Times New Roman" w:hAnsi="Times New Roman"/>
          <w:sz w:val="28"/>
          <w:szCs w:val="28"/>
          <w:shd w:val="clear" w:color="auto" w:fill="FFFFFF"/>
          <w:lang w:val="en-US" w:eastAsia="ar-SA"/>
        </w:rPr>
        <w:t>F</w:t>
      </w:r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smartTag w:uri="urn:schemas-microsoft-com:office:smarttags" w:element="metricconverter">
        <w:smartTagPr>
          <w:attr w:name="ProductID" w:val="72, G"/>
        </w:smartTagPr>
        <w:r w:rsidRPr="007A5BBE">
          <w:rPr>
            <w:rFonts w:ascii="Times New Roman" w:hAnsi="Times New Roman"/>
            <w:sz w:val="28"/>
            <w:szCs w:val="28"/>
            <w:shd w:val="clear" w:color="auto" w:fill="FFFFFF"/>
            <w:lang w:val="uk-UA" w:eastAsia="ar-SA"/>
          </w:rPr>
          <w:t xml:space="preserve">72, </w:t>
        </w:r>
        <w:r w:rsidRPr="007A5BBE">
          <w:rPr>
            <w:rFonts w:ascii="Times New Roman" w:hAnsi="Times New Roman"/>
            <w:sz w:val="28"/>
            <w:szCs w:val="28"/>
            <w:shd w:val="clear" w:color="auto" w:fill="FFFFFF"/>
            <w:lang w:val="en-US" w:eastAsia="ar-SA"/>
          </w:rPr>
          <w:t>G</w:t>
        </w:r>
      </w:smartTag>
      <w:r w:rsidRPr="007A5BBE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80).       </w:t>
      </w:r>
    </w:p>
    <w:p w:rsidR="00F60C3B" w:rsidRPr="00A22B4A" w:rsidRDefault="00F60C3B" w:rsidP="008E31A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 w:eastAsia="ar-SA"/>
        </w:rPr>
      </w:pPr>
      <w:r w:rsidRPr="00A22B4A">
        <w:rPr>
          <w:rFonts w:ascii="Times New Roman" w:hAnsi="Times New Roman"/>
          <w:sz w:val="28"/>
          <w:szCs w:val="28"/>
          <w:lang w:val="uk-UA" w:eastAsia="ar-SA"/>
        </w:rPr>
        <w:tab/>
        <w:t>Враховуючи вищезазначене, опікунська рада</w:t>
      </w:r>
      <w:r w:rsidRPr="00A22B4A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A22B4A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Pr="00A22B4A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A22B4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22B4A">
        <w:rPr>
          <w:rFonts w:ascii="Times New Roman" w:hAnsi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звернення</w:t>
      </w:r>
      <w:r w:rsidRPr="00A22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B4A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міськрайонного суду Черкаської </w:t>
      </w:r>
      <w:r w:rsidRPr="00A22B4A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області із </w:t>
      </w:r>
      <w:r w:rsidRPr="00A22B4A">
        <w:rPr>
          <w:rFonts w:ascii="Times New Roman" w:hAnsi="Times New Roman"/>
          <w:sz w:val="28"/>
          <w:szCs w:val="28"/>
          <w:lang w:val="uk-UA"/>
        </w:rPr>
        <w:t xml:space="preserve">заявою </w:t>
      </w:r>
      <w:r w:rsidRPr="00A22B4A"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недієздатним підопічного Смілянського дитячого будинку-інтернату Катаєва Валентина Олександровича.</w:t>
      </w:r>
    </w:p>
    <w:p w:rsidR="00F60C3B" w:rsidRPr="00A22B4A" w:rsidRDefault="00F60C3B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60C3B" w:rsidRPr="00A22B4A" w:rsidRDefault="00F60C3B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60C3B" w:rsidRPr="00A22B4A" w:rsidRDefault="00F60C3B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22B4A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:rsidR="00F60C3B" w:rsidRPr="00A22B4A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F60C3B" w:rsidRPr="00A22B4A" w:rsidRDefault="00F60C3B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  <w:r w:rsidRPr="00A22B4A">
        <w:rPr>
          <w:rFonts w:ascii="Times New Roman" w:hAnsi="Times New Roman"/>
          <w:lang w:val="uk-UA"/>
        </w:rPr>
        <w:t>Микола ПРОКОФ’ЄВ</w:t>
      </w: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</w:t>
      </w: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5722C">
        <w:rPr>
          <w:rFonts w:ascii="Times New Roman" w:hAnsi="Times New Roman"/>
          <w:bCs/>
          <w:sz w:val="28"/>
          <w:szCs w:val="28"/>
          <w:lang w:val="uk-UA"/>
        </w:rPr>
        <w:t xml:space="preserve">«Про затвердження висновку опікунської ради щодо звернення до суду із заявою про визнання недієздатним 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>Катаєв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 В.О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15722C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F60C3B" w:rsidRPr="0015722C" w:rsidRDefault="00F60C3B" w:rsidP="00E971FF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 xml:space="preserve">1.Ініціатор підготовки </w:t>
      </w:r>
      <w:proofErr w:type="spellStart"/>
      <w:r w:rsidRPr="0015722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5722C">
        <w:rPr>
          <w:rFonts w:ascii="Times New Roman" w:hAnsi="Times New Roman"/>
          <w:sz w:val="28"/>
          <w:szCs w:val="28"/>
          <w:lang w:val="uk-UA"/>
        </w:rPr>
        <w:t xml:space="preserve"> рішення </w:t>
      </w:r>
    </w:p>
    <w:p w:rsidR="00F60C3B" w:rsidRPr="0015722C" w:rsidRDefault="00F60C3B" w:rsidP="0004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5722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5722C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</w:t>
      </w:r>
      <w:r w:rsidRPr="0015722C">
        <w:rPr>
          <w:rFonts w:ascii="Times New Roman" w:hAnsi="Times New Roman"/>
          <w:bCs/>
          <w:sz w:val="28"/>
          <w:szCs w:val="28"/>
          <w:lang w:val="uk-UA"/>
        </w:rPr>
        <w:t xml:space="preserve">«Про затвердження висновку опікунської ради щодо звернення до суду із заявою про визнання недієздатним 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>Катаєв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 В.О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15722C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F60C3B" w:rsidRPr="0015722C" w:rsidRDefault="00F60C3B" w:rsidP="00E97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572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5722C">
        <w:rPr>
          <w:rFonts w:ascii="Times New Roman" w:hAnsi="Times New Roman"/>
          <w:sz w:val="28"/>
          <w:szCs w:val="28"/>
          <w:lang w:val="uk-UA"/>
        </w:rPr>
        <w:t>приймається за ініціативою управління праці та соціального захисту населення.</w:t>
      </w:r>
    </w:p>
    <w:p w:rsidR="00F60C3B" w:rsidRPr="0015722C" w:rsidRDefault="00F60C3B" w:rsidP="00E9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>2.Мета і шляхи її досягнення</w:t>
      </w:r>
    </w:p>
    <w:p w:rsidR="00F60C3B" w:rsidRDefault="00F60C3B" w:rsidP="00040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5722C">
        <w:rPr>
          <w:rFonts w:ascii="Times New Roman" w:hAnsi="Times New Roman"/>
          <w:sz w:val="28"/>
          <w:szCs w:val="28"/>
          <w:lang w:val="uk-UA" w:eastAsia="uk-UA"/>
        </w:rPr>
        <w:t xml:space="preserve">Метою </w:t>
      </w:r>
      <w:proofErr w:type="spellStart"/>
      <w:r w:rsidRPr="0015722C">
        <w:rPr>
          <w:rFonts w:ascii="Times New Roman" w:hAnsi="Times New Roman"/>
          <w:sz w:val="28"/>
          <w:szCs w:val="28"/>
          <w:lang w:val="uk-UA" w:eastAsia="uk-UA"/>
        </w:rPr>
        <w:t>проєкту</w:t>
      </w:r>
      <w:proofErr w:type="spellEnd"/>
      <w:r w:rsidRPr="0015722C">
        <w:rPr>
          <w:rFonts w:ascii="Times New Roman" w:hAnsi="Times New Roman"/>
          <w:sz w:val="28"/>
          <w:szCs w:val="28"/>
          <w:lang w:val="uk-UA" w:eastAsia="uk-UA"/>
        </w:rPr>
        <w:t xml:space="preserve"> є </w:t>
      </w:r>
      <w:r w:rsidRPr="0015722C">
        <w:rPr>
          <w:rFonts w:ascii="Times New Roman" w:hAnsi="Times New Roman"/>
          <w:sz w:val="28"/>
          <w:szCs w:val="28"/>
          <w:lang w:val="uk-UA"/>
        </w:rPr>
        <w:t xml:space="preserve">вжиття заходів </w:t>
      </w:r>
      <w:r w:rsidRPr="0015722C">
        <w:rPr>
          <w:rFonts w:ascii="Times New Roman" w:hAnsi="Times New Roman"/>
          <w:noProof/>
          <w:sz w:val="28"/>
          <w:szCs w:val="28"/>
          <w:lang w:val="uk-UA"/>
        </w:rPr>
        <w:t>з питань опіки над</w:t>
      </w:r>
      <w:r w:rsidRPr="001572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>Катаєв</w:t>
      </w:r>
      <w:r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 В.О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F60C3B" w:rsidRPr="0015722C" w:rsidRDefault="00F60C3B" w:rsidP="00040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>3.Правові аспекти</w:t>
      </w:r>
    </w:p>
    <w:p w:rsidR="00F60C3B" w:rsidRPr="0015722C" w:rsidRDefault="00F60C3B" w:rsidP="00E971F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5722C">
        <w:rPr>
          <w:rFonts w:ascii="Times New Roman" w:hAnsi="Times New Roman"/>
          <w:noProof/>
          <w:sz w:val="28"/>
          <w:szCs w:val="28"/>
          <w:lang w:val="uk-UA"/>
        </w:rPr>
        <w:t xml:space="preserve">Даний проєкт рішення розроблено відповідно </w:t>
      </w:r>
      <w:r w:rsidRPr="0015722C">
        <w:rPr>
          <w:rFonts w:ascii="Times New Roman" w:hAnsi="Times New Roman"/>
          <w:sz w:val="28"/>
          <w:szCs w:val="28"/>
          <w:lang w:val="uk-UA"/>
        </w:rPr>
        <w:t xml:space="preserve">до  </w:t>
      </w:r>
      <w:proofErr w:type="spellStart"/>
      <w:r w:rsidRPr="0015722C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15722C">
        <w:rPr>
          <w:rFonts w:ascii="Times New Roman" w:hAnsi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  <w:proofErr w:type="spellStart"/>
      <w:r w:rsidRPr="0015722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15722C">
        <w:rPr>
          <w:rFonts w:ascii="Times New Roman" w:hAnsi="Times New Roman"/>
          <w:sz w:val="28"/>
          <w:szCs w:val="28"/>
          <w:lang w:val="uk-UA"/>
        </w:rPr>
        <w:t xml:space="preserve">. 39, 56 Цивільного кодексу України, ч. 3 ст. 296 Цивільного процесуального кодексу України, </w:t>
      </w:r>
      <w:r w:rsidRPr="0015722C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від 01.12.2022 № 13.</w:t>
      </w:r>
    </w:p>
    <w:p w:rsidR="00F60C3B" w:rsidRPr="0015722C" w:rsidRDefault="00F60C3B" w:rsidP="00E971FF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>4.Фінансово-економічне обґрунтування</w:t>
      </w:r>
    </w:p>
    <w:p w:rsidR="00F60C3B" w:rsidRPr="0015722C" w:rsidRDefault="00F60C3B" w:rsidP="00E9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proofErr w:type="spellStart"/>
      <w:r w:rsidRPr="0015722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5722C">
        <w:rPr>
          <w:rFonts w:ascii="Times New Roman" w:hAnsi="Times New Roman"/>
          <w:sz w:val="28"/>
          <w:szCs w:val="28"/>
          <w:lang w:val="uk-UA"/>
        </w:rPr>
        <w:t xml:space="preserve"> рішення не потребує додаткових витрат із місцевого та державного бюджетів.</w:t>
      </w: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 xml:space="preserve">5.Позиція заінтересованих органів </w:t>
      </w:r>
    </w:p>
    <w:p w:rsidR="00F60C3B" w:rsidRPr="0015722C" w:rsidRDefault="00F60C3B" w:rsidP="00E971F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5722C">
        <w:rPr>
          <w:rFonts w:ascii="Times New Roman" w:hAnsi="Times New Roman"/>
          <w:sz w:val="28"/>
          <w:szCs w:val="28"/>
        </w:rPr>
        <w:t xml:space="preserve">Даний </w:t>
      </w:r>
      <w:proofErr w:type="spellStart"/>
      <w:r w:rsidRPr="0015722C">
        <w:rPr>
          <w:rFonts w:ascii="Times New Roman" w:hAnsi="Times New Roman"/>
          <w:sz w:val="28"/>
          <w:szCs w:val="28"/>
        </w:rPr>
        <w:t>проєкт</w:t>
      </w:r>
      <w:proofErr w:type="spellEnd"/>
      <w:r w:rsidRPr="0015722C">
        <w:rPr>
          <w:rFonts w:ascii="Times New Roman" w:hAnsi="Times New Roman"/>
          <w:sz w:val="28"/>
          <w:szCs w:val="28"/>
        </w:rPr>
        <w:t xml:space="preserve"> </w:t>
      </w:r>
      <w:r w:rsidRPr="0015722C">
        <w:rPr>
          <w:rFonts w:ascii="Times New Roman" w:hAnsi="Times New Roman"/>
          <w:sz w:val="28"/>
          <w:szCs w:val="28"/>
          <w:lang w:val="uk-UA"/>
        </w:rPr>
        <w:t>рішення</w:t>
      </w:r>
      <w:r w:rsidRPr="00157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22C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157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22C">
        <w:rPr>
          <w:rFonts w:ascii="Times New Roman" w:hAnsi="Times New Roman"/>
          <w:sz w:val="28"/>
          <w:szCs w:val="28"/>
        </w:rPr>
        <w:t>заінтересованих</w:t>
      </w:r>
      <w:proofErr w:type="spellEnd"/>
      <w:r w:rsidRPr="00157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22C">
        <w:rPr>
          <w:rFonts w:ascii="Times New Roman" w:hAnsi="Times New Roman"/>
          <w:sz w:val="28"/>
          <w:szCs w:val="28"/>
        </w:rPr>
        <w:t>органів</w:t>
      </w:r>
      <w:proofErr w:type="spellEnd"/>
      <w:r w:rsidRPr="0015722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5722C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15722C">
        <w:rPr>
          <w:rFonts w:ascii="Times New Roman" w:hAnsi="Times New Roman"/>
          <w:sz w:val="28"/>
          <w:szCs w:val="28"/>
        </w:rPr>
        <w:t>.</w:t>
      </w: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>6.Регіональний аспект</w:t>
      </w:r>
    </w:p>
    <w:p w:rsidR="00F60C3B" w:rsidRPr="0015722C" w:rsidRDefault="00F60C3B" w:rsidP="00E9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 xml:space="preserve">Прийняття даного </w:t>
      </w:r>
      <w:proofErr w:type="spellStart"/>
      <w:r w:rsidRPr="0015722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5722C">
        <w:rPr>
          <w:rFonts w:ascii="Times New Roman" w:hAnsi="Times New Roman"/>
          <w:sz w:val="28"/>
          <w:szCs w:val="28"/>
          <w:lang w:val="uk-UA"/>
        </w:rPr>
        <w:t xml:space="preserve"> рішення матиме позитивний вплив на розвиток міста.</w:t>
      </w:r>
    </w:p>
    <w:p w:rsidR="00F60C3B" w:rsidRPr="0015722C" w:rsidRDefault="00F60C3B" w:rsidP="00E9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>7.Громадське обговорення</w:t>
      </w: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5722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5722C">
        <w:rPr>
          <w:rFonts w:ascii="Times New Roman" w:hAnsi="Times New Roman"/>
          <w:sz w:val="28"/>
          <w:szCs w:val="28"/>
          <w:lang w:val="uk-UA"/>
        </w:rPr>
        <w:t xml:space="preserve"> рішення проведення громадського обговорення не потребує.</w:t>
      </w: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>8.Прогноз результатів</w:t>
      </w:r>
    </w:p>
    <w:p w:rsidR="00F60C3B" w:rsidRDefault="00F60C3B" w:rsidP="00E9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 xml:space="preserve">Виконання прийнятого рішення дасть можливість ужити заходів </w:t>
      </w:r>
      <w:r w:rsidRPr="0015722C">
        <w:rPr>
          <w:rFonts w:ascii="Times New Roman" w:hAnsi="Times New Roman"/>
          <w:noProof/>
          <w:sz w:val="28"/>
          <w:szCs w:val="28"/>
          <w:lang w:val="uk-UA"/>
        </w:rPr>
        <w:t xml:space="preserve">з питань опіки над  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>Катаєв</w:t>
      </w:r>
      <w:r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 В.О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F60C3B" w:rsidRPr="0015722C" w:rsidRDefault="00F60C3B" w:rsidP="00E9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C3B" w:rsidRDefault="00F60C3B" w:rsidP="00E971FF">
      <w:pPr>
        <w:widowControl w:val="0"/>
        <w:tabs>
          <w:tab w:val="left" w:pos="7088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0C3B" w:rsidRPr="0015722C" w:rsidRDefault="00F60C3B" w:rsidP="00E971FF">
      <w:pPr>
        <w:widowControl w:val="0"/>
        <w:tabs>
          <w:tab w:val="left" w:pos="7088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22C">
        <w:rPr>
          <w:rFonts w:ascii="Times New Roman" w:hAnsi="Times New Roman"/>
          <w:sz w:val="28"/>
          <w:szCs w:val="28"/>
          <w:lang w:val="uk-UA"/>
        </w:rPr>
        <w:t xml:space="preserve">Начальник управління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5722C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F60C3B" w:rsidRPr="004D4647" w:rsidRDefault="00F60C3B" w:rsidP="00E971FF">
      <w:pPr>
        <w:widowControl w:val="0"/>
        <w:tabs>
          <w:tab w:val="left" w:pos="7088"/>
        </w:tabs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8"/>
          <w:szCs w:val="28"/>
        </w:rPr>
        <w:lastRenderedPageBreak/>
        <w:t>ПРОТОКОЛ</w:t>
      </w: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підготовки</w:t>
      </w:r>
      <w:r w:rsidRPr="0015722C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15722C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722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розпоряджень  міського  голови,  рішення  виконавчого комітету</w:t>
      </w:r>
      <w:r w:rsidRPr="001572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0C3B" w:rsidRPr="0015722C" w:rsidRDefault="00F60C3B" w:rsidP="00E971FF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8"/>
          <w:szCs w:val="28"/>
          <w:lang w:val="uk-UA"/>
        </w:rPr>
        <w:t xml:space="preserve"> 1.    Назва  </w:t>
      </w:r>
      <w:proofErr w:type="spellStart"/>
      <w:r w:rsidRPr="0015722C">
        <w:rPr>
          <w:rFonts w:ascii="Times New Roman" w:hAnsi="Times New Roman"/>
          <w:b/>
          <w:bCs/>
          <w:sz w:val="28"/>
          <w:szCs w:val="28"/>
          <w:lang w:val="uk-UA"/>
        </w:rPr>
        <w:t>проєкту</w:t>
      </w:r>
      <w:proofErr w:type="spellEnd"/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</w:p>
    <w:p w:rsidR="00F60C3B" w:rsidRPr="0015722C" w:rsidRDefault="00F60C3B" w:rsidP="00E971FF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uk-UA"/>
        </w:rPr>
      </w:pPr>
      <w:r w:rsidRPr="0015722C">
        <w:rPr>
          <w:rFonts w:ascii="Times New Roman" w:hAnsi="Times New Roman"/>
          <w:bCs/>
          <w:sz w:val="28"/>
          <w:szCs w:val="28"/>
          <w:lang w:val="uk-UA"/>
        </w:rPr>
        <w:t xml:space="preserve">«Про затвердження висновку опікунської ради щодо звернення до суду із заявою про визнання недієздатним 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>Катаєв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7A5BBE">
        <w:rPr>
          <w:rFonts w:ascii="Times New Roman" w:hAnsi="Times New Roman"/>
          <w:sz w:val="28"/>
          <w:szCs w:val="28"/>
          <w:lang w:val="uk-UA" w:eastAsia="ar-SA"/>
        </w:rPr>
        <w:t xml:space="preserve"> В.О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15722C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F60C3B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 xml:space="preserve">2.  Підготовка  </w:t>
      </w:r>
      <w:proofErr w:type="spellStart"/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1572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722C">
        <w:rPr>
          <w:rFonts w:ascii="Times New Roman" w:hAnsi="Times New Roman"/>
          <w:b/>
          <w:bCs/>
          <w:iCs/>
          <w:sz w:val="24"/>
          <w:szCs w:val="24"/>
          <w:lang w:val="uk-UA"/>
        </w:rPr>
        <w:t>здійснюється:</w:t>
      </w:r>
      <w:r w:rsidRPr="0015722C">
        <w:rPr>
          <w:rFonts w:ascii="Times New Roman" w:hAnsi="Times New Roman"/>
          <w:iCs/>
          <w:sz w:val="26"/>
          <w:szCs w:val="26"/>
          <w:lang w:val="uk-UA"/>
        </w:rPr>
        <w:t xml:space="preserve"> </w:t>
      </w:r>
    </w:p>
    <w:p w:rsidR="00F60C3B" w:rsidRPr="0015722C" w:rsidRDefault="00F60C3B" w:rsidP="00E971FF">
      <w:pPr>
        <w:spacing w:after="0" w:line="240" w:lineRule="auto"/>
        <w:ind w:left="709"/>
        <w:rPr>
          <w:rFonts w:ascii="Times New Roman" w:hAnsi="Times New Roman"/>
          <w:i/>
          <w:iCs/>
          <w:sz w:val="18"/>
          <w:szCs w:val="18"/>
          <w:lang w:val="uk-UA"/>
        </w:rPr>
      </w:pPr>
      <w:r w:rsidRPr="0015722C">
        <w:rPr>
          <w:rFonts w:ascii="Times New Roman" w:hAnsi="Times New Roman"/>
          <w:i/>
          <w:iCs/>
          <w:sz w:val="18"/>
          <w:szCs w:val="18"/>
          <w:lang w:val="uk-UA"/>
        </w:rPr>
        <w:t xml:space="preserve">    (потрібне  підкреслити)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uk-UA"/>
        </w:rPr>
      </w:pPr>
      <w:r w:rsidRPr="0015722C">
        <w:rPr>
          <w:rFonts w:ascii="Times New Roman" w:hAnsi="Times New Roman"/>
          <w:i/>
          <w:iCs/>
          <w:sz w:val="26"/>
          <w:szCs w:val="26"/>
          <w:lang w:val="uk-UA"/>
        </w:rPr>
        <w:t xml:space="preserve">за  дорученням  міського  голови,   першого  заступника  міського </w:t>
      </w:r>
      <w:r w:rsidRPr="0015722C">
        <w:rPr>
          <w:rFonts w:ascii="Times New Roman" w:hAnsi="Times New Roman"/>
          <w:i/>
          <w:iCs/>
          <w:sz w:val="24"/>
          <w:szCs w:val="24"/>
          <w:lang w:val="uk-UA"/>
        </w:rPr>
        <w:t xml:space="preserve">  </w:t>
      </w:r>
      <w:r w:rsidRPr="0015722C">
        <w:rPr>
          <w:rFonts w:ascii="Times New Roman" w:hAnsi="Times New Roman"/>
          <w:i/>
          <w:iCs/>
          <w:sz w:val="26"/>
          <w:szCs w:val="26"/>
          <w:lang w:val="uk-UA"/>
        </w:rPr>
        <w:t>голови, заступників  міського  голови, керуючого  справами за власною  ініціативою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i/>
          <w:iCs/>
          <w:sz w:val="26"/>
          <w:szCs w:val="26"/>
          <w:lang w:val="uk-UA"/>
        </w:rPr>
        <w:t xml:space="preserve">         </w:t>
      </w:r>
      <w:r w:rsidRPr="0015722C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        ____________________________________________________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val="uk-UA"/>
        </w:rPr>
      </w:pPr>
      <w:r w:rsidRPr="0015722C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                    </w:t>
      </w:r>
      <w:r w:rsidRPr="0015722C">
        <w:rPr>
          <w:rFonts w:ascii="Times New Roman" w:hAnsi="Times New Roman"/>
          <w:i/>
          <w:iCs/>
          <w:sz w:val="18"/>
          <w:szCs w:val="18"/>
          <w:lang w:val="uk-UA"/>
        </w:rPr>
        <w:t>(</w:t>
      </w:r>
      <w:r w:rsidRPr="0015722C">
        <w:rPr>
          <w:rFonts w:ascii="Times New Roman" w:hAnsi="Times New Roman"/>
          <w:sz w:val="18"/>
          <w:szCs w:val="18"/>
          <w:lang w:val="uk-UA"/>
        </w:rPr>
        <w:t xml:space="preserve">власне ім’я ПРІЗВИЩЕ </w:t>
      </w:r>
      <w:r w:rsidRPr="0015722C">
        <w:rPr>
          <w:rFonts w:ascii="Times New Roman" w:hAnsi="Times New Roman"/>
          <w:i/>
          <w:iCs/>
          <w:sz w:val="18"/>
          <w:szCs w:val="18"/>
          <w:lang w:val="uk-UA"/>
        </w:rPr>
        <w:t xml:space="preserve">, дата та/або номер  документа з прямим дорученням)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1"/>
          <w:szCs w:val="21"/>
          <w:lang w:val="uk-UA"/>
        </w:rPr>
      </w:pPr>
      <w:r w:rsidRPr="0015722C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       </w:t>
      </w:r>
      <w:r w:rsidRPr="0015722C">
        <w:rPr>
          <w:rFonts w:ascii="Times New Roman" w:hAnsi="Times New Roman"/>
          <w:i/>
          <w:iCs/>
          <w:sz w:val="21"/>
          <w:szCs w:val="21"/>
          <w:lang w:val="uk-UA"/>
        </w:rPr>
        <w:t xml:space="preserve">віза  першого  заступника,  заступників  міського голови, керуючого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5722C">
        <w:rPr>
          <w:rFonts w:ascii="Times New Roman" w:hAnsi="Times New Roman"/>
          <w:i/>
          <w:iCs/>
          <w:sz w:val="21"/>
          <w:szCs w:val="21"/>
          <w:lang w:val="uk-UA"/>
        </w:rPr>
        <w:t xml:space="preserve">                                                 справами,  якщо проект  готується  </w:t>
      </w:r>
      <w:r w:rsidRPr="0015722C">
        <w:rPr>
          <w:rFonts w:ascii="Times New Roman" w:hAnsi="Times New Roman"/>
          <w:b/>
          <w:bCs/>
          <w:i/>
          <w:iCs/>
          <w:sz w:val="21"/>
          <w:szCs w:val="21"/>
          <w:lang w:val="uk-UA"/>
        </w:rPr>
        <w:t>т е р м і н о в о</w:t>
      </w:r>
      <w:r w:rsidRPr="0015722C">
        <w:rPr>
          <w:rFonts w:ascii="Times New Roman" w:hAnsi="Times New Roman"/>
          <w:i/>
          <w:iCs/>
          <w:sz w:val="21"/>
          <w:szCs w:val="21"/>
          <w:lang w:val="uk-UA"/>
        </w:rPr>
        <w:t xml:space="preserve">  ________________</w:t>
      </w:r>
      <w:r w:rsidRPr="0015722C">
        <w:rPr>
          <w:rFonts w:ascii="Times New Roman" w:hAnsi="Times New Roman"/>
          <w:i/>
          <w:iCs/>
          <w:sz w:val="20"/>
          <w:szCs w:val="20"/>
          <w:lang w:val="uk-UA"/>
        </w:rPr>
        <w:t>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F60C3B" w:rsidRDefault="00F60C3B" w:rsidP="00E971F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3.</w:t>
      </w: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Суб'єкт  правової</w:t>
      </w:r>
      <w:r w:rsidRPr="0015722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>начальник Управління праці та соціального захисту населення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ініціативи</w:t>
      </w:r>
      <w:r w:rsidRPr="0015722C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15722C">
        <w:rPr>
          <w:rFonts w:ascii="Times New Roman" w:hAnsi="Times New Roman"/>
          <w:sz w:val="18"/>
          <w:szCs w:val="18"/>
          <w:lang w:val="uk-UA"/>
        </w:rPr>
        <w:t>(посада, власне ім’я ПРІЗВИЩЕ  керівника  управління, відділу, який  готує  проект)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5722C">
        <w:rPr>
          <w:rFonts w:ascii="Times New Roman" w:hAnsi="Times New Roman"/>
          <w:sz w:val="20"/>
          <w:szCs w:val="20"/>
          <w:lang w:val="uk-UA"/>
        </w:rPr>
        <w:t xml:space="preserve">(головний  розробник)        </w:t>
      </w: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>виконавчого комітету Смілянської міської ради, Микола ПРОКОФ’ЄВ</w:t>
      </w:r>
      <w:r w:rsidRPr="0015722C">
        <w:rPr>
          <w:rFonts w:ascii="Times New Roman" w:hAnsi="Times New Roman"/>
          <w:sz w:val="20"/>
          <w:szCs w:val="20"/>
          <w:u w:val="single"/>
          <w:lang w:val="uk-UA"/>
        </w:rPr>
        <w:t xml:space="preserve">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60C3B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4. Відповідальним  за</w:t>
      </w:r>
      <w:r w:rsidRPr="0015722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 xml:space="preserve">підготовку  </w:t>
      </w:r>
      <w:proofErr w:type="spellStart"/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призначено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 xml:space="preserve">начальник відділу з питань праці та надання соціальних послуг Управління праці та соціального захисту населення виконавчого комітету Смілянської міської ради,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 xml:space="preserve">Наталія ЛІСОВА,   2 47 74___________________________________________________      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15722C">
        <w:rPr>
          <w:rFonts w:ascii="Times New Roman" w:hAnsi="Times New Roman"/>
          <w:sz w:val="18"/>
          <w:szCs w:val="18"/>
          <w:lang w:val="uk-UA"/>
        </w:rPr>
        <w:t>(посада, власне ім’я ПРІЗВИЩЕ  , телефон працівника, якому  доручено</w:t>
      </w:r>
      <w:r w:rsidRPr="0015722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5722C">
        <w:rPr>
          <w:rFonts w:ascii="Times New Roman" w:hAnsi="Times New Roman"/>
          <w:sz w:val="18"/>
          <w:szCs w:val="18"/>
          <w:lang w:val="uk-UA"/>
        </w:rPr>
        <w:t xml:space="preserve">безпосередню  підготовку)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15722C">
        <w:rPr>
          <w:rFonts w:ascii="Times New Roman" w:hAnsi="Times New Roman"/>
          <w:sz w:val="20"/>
          <w:szCs w:val="20"/>
          <w:lang w:val="uk-UA"/>
        </w:rPr>
        <w:t xml:space="preserve"> 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5. З  рішенням  виконкому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від  09.07.2020  № 197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о з н а й о м л е н и й</w:t>
      </w:r>
      <w:r w:rsidRPr="0015722C">
        <w:rPr>
          <w:rFonts w:ascii="Times New Roman" w:hAnsi="Times New Roman"/>
          <w:sz w:val="24"/>
          <w:szCs w:val="24"/>
          <w:lang w:val="uk-UA"/>
        </w:rPr>
        <w:t xml:space="preserve">   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02.12</w:t>
      </w: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>.2022</w:t>
      </w:r>
      <w:r w:rsidRPr="0015722C">
        <w:rPr>
          <w:rFonts w:ascii="Times New Roman" w:hAnsi="Times New Roman"/>
          <w:sz w:val="24"/>
          <w:szCs w:val="24"/>
          <w:lang w:val="uk-UA"/>
        </w:rPr>
        <w:t>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 w:rsidRPr="0015722C">
        <w:rPr>
          <w:rFonts w:ascii="Times New Roman" w:hAnsi="Times New Roman"/>
          <w:sz w:val="18"/>
          <w:szCs w:val="18"/>
          <w:lang w:val="uk-UA"/>
        </w:rPr>
        <w:t>(підпис  відповідального  за  підготовку  проекту, дата)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6. Проект  галузевому  законодавству  і відомчим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 xml:space="preserve">нормативним  актам  в і д п о в і д а є </w:t>
      </w:r>
      <w:r w:rsidRPr="0015722C">
        <w:rPr>
          <w:rFonts w:ascii="Times New Roman" w:hAnsi="Times New Roman"/>
          <w:sz w:val="24"/>
          <w:szCs w:val="24"/>
          <w:lang w:val="uk-UA"/>
        </w:rPr>
        <w:t xml:space="preserve">    _______________</w:t>
      </w: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15722C">
        <w:rPr>
          <w:rFonts w:ascii="Times New Roman" w:hAnsi="Times New Roman"/>
          <w:sz w:val="24"/>
          <w:szCs w:val="24"/>
          <w:lang w:val="uk-UA"/>
        </w:rPr>
        <w:t>__</w:t>
      </w: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>Юл</w:t>
      </w:r>
      <w:r>
        <w:rPr>
          <w:rFonts w:ascii="Times New Roman" w:hAnsi="Times New Roman"/>
          <w:sz w:val="24"/>
          <w:szCs w:val="24"/>
          <w:u w:val="single"/>
          <w:lang w:val="uk-UA"/>
        </w:rPr>
        <w:t>ія СЮКАЛО, 02.12</w:t>
      </w:r>
      <w:r w:rsidRPr="0015722C">
        <w:rPr>
          <w:rFonts w:ascii="Times New Roman" w:hAnsi="Times New Roman"/>
          <w:sz w:val="24"/>
          <w:szCs w:val="24"/>
          <w:u w:val="single"/>
          <w:lang w:val="uk-UA"/>
        </w:rPr>
        <w:t>.2022</w:t>
      </w:r>
      <w:r w:rsidRPr="0015722C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15722C">
        <w:rPr>
          <w:rFonts w:ascii="Times New Roman" w:hAnsi="Times New Roman"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  <w:r w:rsidRPr="0015722C">
        <w:rPr>
          <w:rFonts w:ascii="Times New Roman" w:hAnsi="Times New Roman"/>
          <w:sz w:val="18"/>
          <w:szCs w:val="18"/>
          <w:lang w:val="uk-UA"/>
        </w:rPr>
        <w:t>(підпис, власне ім’я ПРІЗВИЩЕ  особи, яка підготувала проект рішення, дата)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 xml:space="preserve">7. Результати  внутрішнього  погодження  </w:t>
      </w:r>
      <w:proofErr w:type="spellStart"/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lang w:val="uk-UA"/>
        </w:rPr>
      </w:pPr>
      <w:r w:rsidRPr="0015722C">
        <w:rPr>
          <w:rFonts w:ascii="Times New Roman" w:hAnsi="Times New Roman"/>
          <w:sz w:val="18"/>
          <w:szCs w:val="18"/>
          <w:lang w:val="uk-UA"/>
        </w:rPr>
        <w:t>(загальний  строк  погодження  суб’єктами, яких  він  стосується, 1 робочий  день)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876"/>
        <w:gridCol w:w="2551"/>
      </w:tblGrid>
      <w:tr w:rsidR="00F60C3B" w:rsidRPr="00466DFD" w:rsidTr="009C31F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Повне  найменування  посади       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Результат  погодження:</w:t>
            </w:r>
          </w:p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погоджено — віза і  дата</w:t>
            </w:r>
          </w:p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не погоджено — дата  і № документа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власне ім’я ПРІЗВИЩЕ</w:t>
            </w:r>
          </w:p>
        </w:tc>
      </w:tr>
      <w:tr w:rsidR="00F60C3B" w:rsidRPr="00466DFD" w:rsidTr="009C31F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0C3B" w:rsidRPr="00466DFD" w:rsidTr="009C31F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0C3B" w:rsidRPr="00466DFD" w:rsidTr="009C31F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0C3B" w:rsidRPr="00466DFD" w:rsidTr="009C31F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0C3B" w:rsidRPr="00466DFD" w:rsidTr="009C31F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0C3B" w:rsidRPr="00466DFD" w:rsidTr="009C31F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0C3B" w:rsidRPr="00466DFD" w:rsidTr="009C31F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5722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(інші  суб’єкти  погодження  вказуються окремо)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8. Результати  правової експертизи №   ____________________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701"/>
        <w:gridCol w:w="2409"/>
        <w:gridCol w:w="3120"/>
        <w:gridCol w:w="2414"/>
      </w:tblGrid>
      <w:tr w:rsidR="00F60C3B" w:rsidRPr="00466DFD" w:rsidTr="009C31F7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15722C">
              <w:rPr>
                <w:rFonts w:ascii="Times New Roman" w:hAnsi="Times New Roman"/>
                <w:kern w:val="2"/>
                <w:lang w:val="uk-UA"/>
              </w:rPr>
              <w:t xml:space="preserve">Дата  надходження  </w:t>
            </w:r>
            <w:proofErr w:type="spellStart"/>
            <w:r w:rsidRPr="0015722C">
              <w:rPr>
                <w:rFonts w:ascii="Times New Roman" w:hAnsi="Times New Roman"/>
                <w:kern w:val="2"/>
                <w:lang w:val="uk-UA"/>
              </w:rPr>
              <w:t>проєкту</w:t>
            </w:r>
            <w:proofErr w:type="spellEnd"/>
            <w:r w:rsidRPr="0015722C">
              <w:rPr>
                <w:rFonts w:ascii="Times New Roman" w:hAnsi="Times New Roman"/>
                <w:kern w:val="2"/>
                <w:lang w:val="uk-UA"/>
              </w:rPr>
              <w:t xml:space="preserve">  в  юридичний  відділ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Результат  попереднього  розгляду  </w:t>
            </w:r>
            <w:proofErr w:type="spellStart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проєкту</w:t>
            </w:r>
            <w:proofErr w:type="spellEnd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(дата і  номер  супровідного  листа  про  повернення  </w:t>
            </w:r>
            <w:proofErr w:type="spellStart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проєкту</w:t>
            </w:r>
            <w:proofErr w:type="spellEnd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Дата  і результат правової  експертизи </w:t>
            </w:r>
            <w:proofErr w:type="spellStart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проєкту</w:t>
            </w:r>
            <w:proofErr w:type="spellEnd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: завізовано; висновок;</w:t>
            </w:r>
          </w:p>
          <w:p w:rsidR="00F60C3B" w:rsidRPr="0015722C" w:rsidRDefault="00F60C3B" w:rsidP="009C31F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альт.проєкт</w:t>
            </w:r>
            <w:proofErr w:type="spellEnd"/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; зауваження; правка  тексту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Чи  підлягає державній  реєстрації (так, ні),</w:t>
            </w:r>
          </w:p>
          <w:p w:rsidR="00F60C3B" w:rsidRPr="0015722C" w:rsidRDefault="00F60C3B" w:rsidP="009C31F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22C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підпис керівника</w:t>
            </w:r>
          </w:p>
        </w:tc>
      </w:tr>
      <w:tr w:rsidR="00F60C3B" w:rsidRPr="00466DFD" w:rsidTr="009C31F7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60C3B" w:rsidRPr="00466DFD" w:rsidTr="009C31F7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60C3B" w:rsidRPr="00466DFD" w:rsidTr="009C31F7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60C3B" w:rsidRPr="00466DFD" w:rsidTr="009C31F7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C3B" w:rsidRPr="0015722C" w:rsidRDefault="00F60C3B" w:rsidP="009C31F7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9.Розпорядження, рішення  видано   “_____”________________20__ року   № 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>10. Додаткова  інформація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15722C">
        <w:rPr>
          <w:rFonts w:ascii="Times New Roman" w:hAnsi="Times New Roman"/>
          <w:sz w:val="24"/>
          <w:szCs w:val="24"/>
          <w:lang w:val="uk-UA"/>
        </w:rPr>
        <w:t>______________________________________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5722C">
        <w:rPr>
          <w:rFonts w:ascii="Times New Roman" w:hAnsi="Times New Roman"/>
          <w:sz w:val="24"/>
          <w:szCs w:val="24"/>
          <w:lang w:val="uk-UA"/>
        </w:rPr>
        <w:t xml:space="preserve">    ______________________________________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lastRenderedPageBreak/>
        <w:t>ПОКАЖЧИК  РОЗСИЛКИ</w:t>
      </w: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розпоряджень  міського  голови,  рішення  виконавчого комітету </w:t>
      </w: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 _______________________  № ___________</w:t>
      </w:r>
    </w:p>
    <w:p w:rsidR="00F60C3B" w:rsidRPr="0015722C" w:rsidRDefault="00F60C3B" w:rsidP="00E971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Копію  рішення,  розпорядження  направлено: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/>
        <w:rPr>
          <w:rFonts w:ascii="Times New Roman" w:hAnsi="Times New Roman"/>
          <w:b/>
          <w:bCs/>
          <w:i/>
          <w:iCs/>
          <w:u w:val="single"/>
          <w:lang w:val="uk-UA"/>
        </w:rPr>
      </w:pPr>
      <w:r w:rsidRPr="0015722C">
        <w:rPr>
          <w:rFonts w:ascii="Times New Roman" w:hAnsi="Times New Roman"/>
          <w:b/>
          <w:bCs/>
          <w:i/>
          <w:iCs/>
          <w:lang w:val="uk-UA"/>
        </w:rPr>
        <w:t xml:space="preserve">1 </w:t>
      </w:r>
      <w:r w:rsidRPr="0015722C">
        <w:rPr>
          <w:rFonts w:ascii="Times New Roman" w:hAnsi="Times New Roman"/>
          <w:b/>
          <w:bCs/>
          <w:i/>
          <w:iCs/>
          <w:u w:val="single"/>
          <w:lang w:val="uk-UA"/>
        </w:rPr>
        <w:t>Смілянський міський територіальний центр надання соціальних послуг</w:t>
      </w:r>
    </w:p>
    <w:p w:rsidR="00F60C3B" w:rsidRPr="0015722C" w:rsidRDefault="00F60C3B" w:rsidP="00E971FF">
      <w:pPr>
        <w:spacing w:after="0"/>
        <w:rPr>
          <w:rFonts w:ascii="Times New Roman" w:hAnsi="Times New Roman"/>
          <w:b/>
          <w:bCs/>
          <w:i/>
          <w:iCs/>
          <w:lang w:val="uk-UA"/>
        </w:rPr>
      </w:pPr>
      <w:r w:rsidRPr="0015722C">
        <w:rPr>
          <w:rFonts w:ascii="Times New Roman" w:hAnsi="Times New Roman"/>
          <w:b/>
          <w:bCs/>
          <w:i/>
          <w:iCs/>
          <w:lang w:val="uk-UA"/>
        </w:rPr>
        <w:t xml:space="preserve">2 </w:t>
      </w:r>
      <w:r w:rsidRPr="0015722C">
        <w:rPr>
          <w:rFonts w:ascii="Times New Roman" w:hAnsi="Times New Roman"/>
          <w:b/>
          <w:bCs/>
          <w:i/>
          <w:iCs/>
          <w:u w:val="single"/>
          <w:lang w:val="uk-UA"/>
        </w:rPr>
        <w:t>Смілянський міський ЦСССДМ</w:t>
      </w:r>
      <w:r w:rsidRPr="0015722C">
        <w:rPr>
          <w:rFonts w:ascii="Times New Roman" w:hAnsi="Times New Roman"/>
          <w:b/>
          <w:bCs/>
          <w:i/>
          <w:iCs/>
          <w:lang w:val="uk-UA"/>
        </w:rPr>
        <w:t xml:space="preserve">    </w:t>
      </w:r>
    </w:p>
    <w:p w:rsidR="00F60C3B" w:rsidRPr="0015722C" w:rsidRDefault="00F60C3B" w:rsidP="00E971FF">
      <w:pPr>
        <w:spacing w:after="0"/>
        <w:rPr>
          <w:rFonts w:ascii="Times New Roman" w:hAnsi="Times New Roman"/>
          <w:b/>
          <w:bCs/>
          <w:i/>
          <w:iCs/>
          <w:u w:val="single"/>
          <w:lang w:val="uk-UA"/>
        </w:rPr>
      </w:pPr>
      <w:r w:rsidRPr="0015722C">
        <w:rPr>
          <w:rFonts w:ascii="Times New Roman" w:hAnsi="Times New Roman"/>
          <w:b/>
          <w:bCs/>
          <w:i/>
          <w:iCs/>
          <w:lang w:val="uk-UA"/>
        </w:rPr>
        <w:t xml:space="preserve">3  </w:t>
      </w:r>
      <w:r w:rsidRPr="0015722C">
        <w:rPr>
          <w:rFonts w:ascii="Times New Roman" w:hAnsi="Times New Roman"/>
          <w:b/>
          <w:bCs/>
          <w:i/>
          <w:iCs/>
          <w:u w:val="single"/>
          <w:lang w:val="uk-UA"/>
        </w:rPr>
        <w:t xml:space="preserve">Управління праці та соціального захисту населення ВК Смілянської МР </w:t>
      </w:r>
      <w:r w:rsidRPr="0015722C">
        <w:rPr>
          <w:rFonts w:ascii="Times New Roman" w:hAnsi="Times New Roman"/>
          <w:b/>
          <w:bCs/>
          <w:i/>
          <w:iCs/>
          <w:lang w:val="uk-UA"/>
        </w:rPr>
        <w:t xml:space="preserve">   </w:t>
      </w:r>
    </w:p>
    <w:p w:rsidR="00F60C3B" w:rsidRPr="0015722C" w:rsidRDefault="00F60C3B" w:rsidP="00E971FF">
      <w:pPr>
        <w:spacing w:after="0"/>
        <w:rPr>
          <w:rFonts w:ascii="Times New Roman" w:hAnsi="Times New Roman"/>
          <w:b/>
          <w:bCs/>
          <w:i/>
          <w:iCs/>
          <w:u w:val="single"/>
          <w:lang w:val="uk-UA"/>
        </w:rPr>
      </w:pPr>
      <w:r w:rsidRPr="0015722C">
        <w:rPr>
          <w:rFonts w:ascii="Times New Roman" w:hAnsi="Times New Roman"/>
          <w:b/>
          <w:bCs/>
          <w:i/>
          <w:iCs/>
          <w:lang w:val="uk-UA"/>
        </w:rPr>
        <w:t xml:space="preserve">4 </w:t>
      </w:r>
      <w:r w:rsidRPr="0015722C">
        <w:rPr>
          <w:rFonts w:ascii="Times New Roman" w:hAnsi="Times New Roman"/>
          <w:b/>
          <w:bCs/>
          <w:i/>
          <w:iCs/>
          <w:u w:val="single"/>
          <w:lang w:val="uk-UA"/>
        </w:rPr>
        <w:t>Відділ обслуговування громадян №7 (сервісний центр)управління обслуговування</w:t>
      </w:r>
    </w:p>
    <w:p w:rsidR="00F60C3B" w:rsidRPr="0015722C" w:rsidRDefault="00F60C3B" w:rsidP="00E971FF">
      <w:pPr>
        <w:spacing w:after="0"/>
        <w:rPr>
          <w:rFonts w:ascii="Times New Roman" w:hAnsi="Times New Roman"/>
          <w:b/>
          <w:bCs/>
          <w:i/>
          <w:iCs/>
          <w:lang w:val="uk-UA"/>
        </w:rPr>
      </w:pPr>
      <w:r w:rsidRPr="0015722C">
        <w:rPr>
          <w:rFonts w:ascii="Times New Roman" w:hAnsi="Times New Roman"/>
          <w:b/>
          <w:bCs/>
          <w:i/>
          <w:iCs/>
          <w:u w:val="single"/>
          <w:lang w:val="uk-UA"/>
        </w:rPr>
        <w:t>громадян ГУ ПФУ Черкаської області</w:t>
      </w:r>
      <w:r w:rsidRPr="0015722C">
        <w:rPr>
          <w:rFonts w:ascii="Times New Roman" w:hAnsi="Times New Roman"/>
          <w:b/>
          <w:bCs/>
          <w:i/>
          <w:iCs/>
          <w:lang w:val="uk-UA"/>
        </w:rPr>
        <w:t xml:space="preserve">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5_____________________________________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6_____________________________________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7_____________________________________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8_____________________________________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9_____________________________________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10____________________________________    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органу  контролю  _____________________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прокуратурі___________________________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опублікуванню  ________________________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                        </w:t>
      </w:r>
      <w:r w:rsidRPr="0015722C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(підлягає, не  підлягає вказати так/ні)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розміщено на веб-сайті</w:t>
      </w:r>
      <w:r w:rsidRPr="0015722C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_______</w:t>
      </w:r>
      <w:r w:rsidRPr="0015722C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23.11.2022</w:t>
      </w: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_______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(дата)</w:t>
      </w: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:rsidR="00F60C3B" w:rsidRPr="0015722C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15722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покажчик  розсилки  підготовлено: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15722C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начальник відділу з питань праці та надання соціальних послуг Управління праці та соціального захисту</w:t>
      </w:r>
      <w:r w:rsidRPr="0015722C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15722C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населення ВК Смілянської міської ради</w:t>
      </w:r>
      <w:r w:rsidRPr="004D4647">
        <w:rPr>
          <w:rFonts w:ascii="Times New Roman" w:hAnsi="Times New Roman"/>
          <w:bCs/>
          <w:i/>
          <w:iCs/>
          <w:sz w:val="24"/>
          <w:szCs w:val="24"/>
          <w:lang w:val="uk-UA"/>
        </w:rPr>
        <w:t>____________________________</w:t>
      </w:r>
    </w:p>
    <w:p w:rsidR="00F60C3B" w:rsidRPr="004D4647" w:rsidRDefault="00F60C3B" w:rsidP="00E971FF">
      <w:pPr>
        <w:spacing w:after="0" w:line="240" w:lineRule="auto"/>
        <w:ind w:left="2836" w:firstLine="709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(повне  найменування  посади)     </w:t>
      </w:r>
    </w:p>
    <w:p w:rsidR="00F60C3B" w:rsidRPr="004D4647" w:rsidRDefault="00F60C3B" w:rsidP="00E971FF">
      <w:pPr>
        <w:spacing w:after="0" w:line="240" w:lineRule="auto"/>
        <w:ind w:left="2836" w:firstLine="709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________________                   </w:t>
      </w:r>
      <w:r w:rsidRPr="004D4647">
        <w:rPr>
          <w:rFonts w:ascii="Times New Roman" w:hAnsi="Times New Roman"/>
          <w:bCs/>
          <w:i/>
          <w:iCs/>
          <w:sz w:val="18"/>
          <w:szCs w:val="18"/>
          <w:u w:val="single"/>
          <w:lang w:val="uk-UA"/>
        </w:rPr>
        <w:t xml:space="preserve">___     </w:t>
      </w:r>
      <w:r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12</w:t>
      </w:r>
      <w:r w:rsidRPr="004D4647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.2022</w:t>
      </w:r>
      <w:r w:rsidRPr="004D4647">
        <w:rPr>
          <w:rFonts w:ascii="Times New Roman" w:hAnsi="Times New Roman"/>
          <w:bCs/>
          <w:i/>
          <w:iCs/>
          <w:sz w:val="24"/>
          <w:szCs w:val="24"/>
          <w:lang w:val="uk-UA"/>
        </w:rPr>
        <w:t>_</w:t>
      </w: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_                     __</w:t>
      </w:r>
      <w:r w:rsidRPr="004D4647">
        <w:rPr>
          <w:rFonts w:ascii="Times New Roman" w:hAnsi="Times New Roman"/>
          <w:bCs/>
          <w:iCs/>
          <w:sz w:val="24"/>
          <w:szCs w:val="24"/>
          <w:u w:val="single"/>
          <w:lang w:val="uk-UA"/>
        </w:rPr>
        <w:t>Наталія ЛІСОВА</w:t>
      </w:r>
      <w:r w:rsidRPr="004D4647">
        <w:rPr>
          <w:rFonts w:ascii="Times New Roman" w:hAnsi="Times New Roman"/>
          <w:bCs/>
          <w:iCs/>
          <w:sz w:val="24"/>
          <w:szCs w:val="24"/>
          <w:lang w:val="uk-UA"/>
        </w:rPr>
        <w:t>_</w:t>
      </w:r>
      <w:r w:rsidRPr="004D4647">
        <w:rPr>
          <w:rFonts w:ascii="Times New Roman" w:hAnsi="Times New Roman"/>
          <w:bCs/>
          <w:iCs/>
          <w:sz w:val="18"/>
          <w:szCs w:val="18"/>
          <w:lang w:val="uk-UA"/>
        </w:rPr>
        <w:t>_</w:t>
      </w: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(підпис)                                      (дата)                                           (</w:t>
      </w:r>
      <w:r w:rsidRPr="004D4647">
        <w:rPr>
          <w:rFonts w:ascii="Times New Roman" w:hAnsi="Times New Roman"/>
          <w:b/>
          <w:i/>
          <w:sz w:val="18"/>
          <w:szCs w:val="18"/>
          <w:lang w:val="uk-UA"/>
        </w:rPr>
        <w:t>власне ім’я ПРІЗВИЩЕ</w:t>
      </w: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)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розпорядження, рішення  здано: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у відділ організаційної роботи, 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діловодства та контролю                                                 </w:t>
      </w: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__________________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(дата)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одержані  копії  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розіслані  копії  згідно  з  покажчиком  розсилки  </w:t>
      </w:r>
      <w:r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        .12</w:t>
      </w:r>
      <w:r w:rsidRPr="004D4647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.2022</w:t>
      </w: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_________</w:t>
      </w:r>
      <w:r w:rsidRPr="004D4647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Наталія ЛІСОВА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  (дата) (підпис) (</w:t>
      </w:r>
      <w:r w:rsidRPr="004D4647">
        <w:rPr>
          <w:rFonts w:ascii="Times New Roman" w:hAnsi="Times New Roman"/>
          <w:b/>
          <w:i/>
          <w:sz w:val="18"/>
          <w:szCs w:val="18"/>
          <w:lang w:val="uk-UA"/>
        </w:rPr>
        <w:t>власне ім’я ПРІЗВИЩЕ</w:t>
      </w: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)  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повернуто на доопрацювання_____________________________________________________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(дата) (підпис)</w:t>
      </w: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F60C3B" w:rsidRPr="004D4647" w:rsidRDefault="00F60C3B" w:rsidP="00E971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_______________________________________________________________________________________________________   </w:t>
      </w:r>
    </w:p>
    <w:p w:rsidR="00F60C3B" w:rsidRPr="004D4647" w:rsidRDefault="00F60C3B" w:rsidP="00E97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4647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У покажчику  розсилки  вказується  перелік  органів  влади, управління, відділи  та  інші  юридичні  особи, що є виконавцями  рішення, розпорядження або повноваження  та  інтереси  яких  ним  зачіпаються. У  покажчику  розсилки суб’єктом  правової  ініціативи  в обов’язковому  порядку  вказується  на  необхідність опублікування  у  друкованих засобах масової інформації нормативно-правових рішень, розпоряджень, які стосуються  прав  та  обов’язків  громадян  або  мають  загальний  характер, та  необхідність  опублікування  інших  розпоряджень. Копія  рішень, розпоряджень  надсилаються в  одному примірнику, якщо  не  зазначається  інше.</w:t>
      </w:r>
    </w:p>
    <w:p w:rsidR="00F60C3B" w:rsidRPr="002947D3" w:rsidRDefault="00F60C3B" w:rsidP="00AF155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Cs/>
          <w:color w:val="FF0000"/>
          <w:kern w:val="1"/>
          <w:sz w:val="24"/>
          <w:szCs w:val="24"/>
          <w:lang w:val="uk-UA" w:eastAsia="hi-IN" w:bidi="hi-IN"/>
        </w:rPr>
      </w:pPr>
    </w:p>
    <w:sectPr w:rsidR="00F60C3B" w:rsidRPr="002947D3" w:rsidSect="00A22B4A">
      <w:pgSz w:w="11906" w:h="16838"/>
      <w:pgMar w:top="1135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31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24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17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1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2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22A"/>
    <w:rsid w:val="000050DC"/>
    <w:rsid w:val="000062B2"/>
    <w:rsid w:val="0001266E"/>
    <w:rsid w:val="00020CA2"/>
    <w:rsid w:val="0002247A"/>
    <w:rsid w:val="000244CA"/>
    <w:rsid w:val="00027711"/>
    <w:rsid w:val="00027CE5"/>
    <w:rsid w:val="000326D9"/>
    <w:rsid w:val="00032D41"/>
    <w:rsid w:val="00032FE7"/>
    <w:rsid w:val="000401FE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22C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285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47D3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B6F0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0027"/>
    <w:rsid w:val="00416761"/>
    <w:rsid w:val="0041720E"/>
    <w:rsid w:val="00420097"/>
    <w:rsid w:val="00420EBE"/>
    <w:rsid w:val="00421DF0"/>
    <w:rsid w:val="00422EAA"/>
    <w:rsid w:val="00424BBC"/>
    <w:rsid w:val="004326A2"/>
    <w:rsid w:val="00433F9F"/>
    <w:rsid w:val="004367AD"/>
    <w:rsid w:val="00437E18"/>
    <w:rsid w:val="00444586"/>
    <w:rsid w:val="00446EAA"/>
    <w:rsid w:val="004479E5"/>
    <w:rsid w:val="004527EC"/>
    <w:rsid w:val="00452F20"/>
    <w:rsid w:val="0045598D"/>
    <w:rsid w:val="00461E4D"/>
    <w:rsid w:val="004664F2"/>
    <w:rsid w:val="00466DFD"/>
    <w:rsid w:val="00467003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D4647"/>
    <w:rsid w:val="004D711F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0B0A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377C"/>
    <w:rsid w:val="00593B96"/>
    <w:rsid w:val="005A086E"/>
    <w:rsid w:val="005A33F0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455AB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4383"/>
    <w:rsid w:val="0074448E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5BBE"/>
    <w:rsid w:val="007A6D51"/>
    <w:rsid w:val="007A7BED"/>
    <w:rsid w:val="007B1DE4"/>
    <w:rsid w:val="007B484E"/>
    <w:rsid w:val="007B5D12"/>
    <w:rsid w:val="007B7077"/>
    <w:rsid w:val="007B7478"/>
    <w:rsid w:val="007B7F2C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2F4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2B6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1F7"/>
    <w:rsid w:val="009C39C0"/>
    <w:rsid w:val="009C3DBF"/>
    <w:rsid w:val="009C3DCE"/>
    <w:rsid w:val="009C4D62"/>
    <w:rsid w:val="009C6658"/>
    <w:rsid w:val="009D1797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2B4A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3DF0"/>
    <w:rsid w:val="00AD6029"/>
    <w:rsid w:val="00AD75B9"/>
    <w:rsid w:val="00AD7F36"/>
    <w:rsid w:val="00AE045D"/>
    <w:rsid w:val="00AE406A"/>
    <w:rsid w:val="00AE4395"/>
    <w:rsid w:val="00AE4E63"/>
    <w:rsid w:val="00AE7130"/>
    <w:rsid w:val="00AF0E9C"/>
    <w:rsid w:val="00AF1559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47ABD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18B"/>
    <w:rsid w:val="00CE38F9"/>
    <w:rsid w:val="00CE46A0"/>
    <w:rsid w:val="00CE475F"/>
    <w:rsid w:val="00CE499E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B8A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1055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971FF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1E50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0C3B"/>
    <w:rsid w:val="00F63FAE"/>
    <w:rsid w:val="00F675EC"/>
    <w:rsid w:val="00F819A9"/>
    <w:rsid w:val="00F831B0"/>
    <w:rsid w:val="00F843C8"/>
    <w:rsid w:val="00F84D2A"/>
    <w:rsid w:val="00F85D9E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0CA9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FC3CAFF-3FB5-4B54-9992-FA97E4A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1069</cp:revision>
  <cp:lastPrinted>2022-12-09T08:30:00Z</cp:lastPrinted>
  <dcterms:created xsi:type="dcterms:W3CDTF">2019-02-27T13:03:00Z</dcterms:created>
  <dcterms:modified xsi:type="dcterms:W3CDTF">2022-12-12T12:39:00Z</dcterms:modified>
</cp:coreProperties>
</file>