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3C63" w14:textId="77777777" w:rsidR="00D95465" w:rsidRPr="00D95465" w:rsidRDefault="00D95465" w:rsidP="00D95465">
      <w:pPr>
        <w:rPr>
          <w:b/>
          <w:bCs/>
          <w:lang w:val="uk-UA"/>
        </w:rPr>
      </w:pPr>
      <w:r w:rsidRPr="00D95465">
        <w:rPr>
          <w:b/>
          <w:bCs/>
          <w:lang w:val="uk-UA"/>
        </w:rPr>
        <w:t>ПРОЄКТ ПОРЯДКУ ДЕННОГО</w:t>
      </w:r>
    </w:p>
    <w:p w14:paraId="4A6C8399" w14:textId="77777777" w:rsidR="00D95465" w:rsidRPr="00D95465" w:rsidRDefault="00D95465" w:rsidP="00D95465">
      <w:p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чергової </w:t>
      </w:r>
      <w:r w:rsidRPr="00D95465">
        <w:rPr>
          <w:b/>
          <w:bCs/>
          <w:lang w:val="en-US"/>
        </w:rPr>
        <w:t>L</w:t>
      </w:r>
      <w:r w:rsidRPr="00D95465">
        <w:rPr>
          <w:b/>
          <w:bCs/>
          <w:lang w:val="uk-UA"/>
        </w:rPr>
        <w:t xml:space="preserve">ХХІ (71) сесії міської ради </w:t>
      </w:r>
    </w:p>
    <w:p w14:paraId="4001520F" w14:textId="77777777" w:rsidR="00D95465" w:rsidRPr="00D95465" w:rsidRDefault="00D95465" w:rsidP="00D95465">
      <w:pPr>
        <w:rPr>
          <w:b/>
          <w:bCs/>
          <w:lang w:val="uk-UA"/>
        </w:rPr>
      </w:pPr>
      <w:r w:rsidRPr="00D95465">
        <w:rPr>
          <w:b/>
          <w:bCs/>
          <w:lang w:val="uk-UA"/>
        </w:rPr>
        <w:t>29.11.2023</w:t>
      </w:r>
    </w:p>
    <w:p w14:paraId="0DB5DC40" w14:textId="77777777" w:rsidR="00D95465" w:rsidRPr="00D95465" w:rsidRDefault="00D95465" w:rsidP="00D95465">
      <w:pPr>
        <w:rPr>
          <w:b/>
          <w:bCs/>
          <w:lang w:val="uk-UA"/>
        </w:rPr>
      </w:pPr>
      <w:r w:rsidRPr="00D95465">
        <w:rPr>
          <w:b/>
          <w:bCs/>
          <w:lang w:val="uk-UA"/>
        </w:rPr>
        <w:t>10-00</w:t>
      </w:r>
    </w:p>
    <w:p w14:paraId="14CF2BB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плану підготовки проєктів регуляторних актів на 2024 рік</w:t>
      </w:r>
    </w:p>
    <w:p w14:paraId="6ACCC240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комплексної Програми «Турбота» на 2024-2028 роки</w:t>
      </w:r>
    </w:p>
    <w:p w14:paraId="4C4508F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26.04.2023 № 61-18/</w:t>
      </w:r>
      <w:r w:rsidRPr="00D95465">
        <w:rPr>
          <w:b/>
          <w:bCs/>
          <w:lang w:val="en-US"/>
        </w:rPr>
        <w:t>V</w:t>
      </w:r>
      <w:r w:rsidRPr="00D95465">
        <w:rPr>
          <w:b/>
          <w:bCs/>
          <w:lang w:val="uk-UA"/>
        </w:rPr>
        <w:t>ІІІ «Про затвердження  Програми надання одноразової допомоги  членам сімей загиблих (померлих) Захисників і Захисниць України на встановлення надмогильного пам’ятника на 2023 рік»</w:t>
      </w:r>
    </w:p>
    <w:p w14:paraId="0F768F9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Бартеньєвій І.Ю. </w:t>
      </w:r>
    </w:p>
    <w:p w14:paraId="526EE70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Богомолу В.М. </w:t>
      </w:r>
    </w:p>
    <w:p w14:paraId="03A29FB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Бутовській Л.О. </w:t>
      </w:r>
    </w:p>
    <w:p w14:paraId="10D6CA1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Бутрик Л.І. </w:t>
      </w:r>
    </w:p>
    <w:p w14:paraId="1B1473B5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Гагену А.М. </w:t>
      </w:r>
    </w:p>
    <w:p w14:paraId="7AA7B0EE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Глизь Г.М.</w:t>
      </w:r>
    </w:p>
    <w:p w14:paraId="0E3B93E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Гулеватій Л.І. </w:t>
      </w:r>
    </w:p>
    <w:p w14:paraId="1EA68925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Добришиній Л.В. </w:t>
      </w:r>
    </w:p>
    <w:p w14:paraId="75E8240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Жмурченко Т.М. </w:t>
      </w:r>
    </w:p>
    <w:p w14:paraId="65BC488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Журбі В.Г. </w:t>
      </w:r>
    </w:p>
    <w:p w14:paraId="0338928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Колеснику Є.М. </w:t>
      </w:r>
    </w:p>
    <w:p w14:paraId="2C5B2E0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Корецькій А.О. </w:t>
      </w:r>
    </w:p>
    <w:p w14:paraId="410261B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Кухтик Л.М.</w:t>
      </w:r>
    </w:p>
    <w:p w14:paraId="136CAFA3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Лаврусю І.С. </w:t>
      </w:r>
    </w:p>
    <w:p w14:paraId="4B9AAC1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Лисак Т.П. </w:t>
      </w:r>
    </w:p>
    <w:p w14:paraId="07CA0C0A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Лисенко А.І. </w:t>
      </w:r>
    </w:p>
    <w:p w14:paraId="6D3C88E3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Литвину О.А. </w:t>
      </w:r>
    </w:p>
    <w:p w14:paraId="465C619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Личак Л.О. </w:t>
      </w:r>
    </w:p>
    <w:p w14:paraId="6118410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Лущик Т.О. </w:t>
      </w:r>
    </w:p>
    <w:p w14:paraId="7A82C62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Малофєєвій М.Е. </w:t>
      </w:r>
    </w:p>
    <w:p w14:paraId="05F9FED3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Манченку М.М. </w:t>
      </w:r>
    </w:p>
    <w:p w14:paraId="62B1A0F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Махинько С.В. </w:t>
      </w:r>
    </w:p>
    <w:p w14:paraId="53792C6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Назаренко В.В. </w:t>
      </w:r>
    </w:p>
    <w:p w14:paraId="6AA92AE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Носенку І.В. </w:t>
      </w:r>
    </w:p>
    <w:p w14:paraId="76DEF42B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lastRenderedPageBreak/>
        <w:t>Про виділення коштів Олексієнко Т.А. </w:t>
      </w:r>
    </w:p>
    <w:p w14:paraId="624A0E2E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Оніщук М.В. </w:t>
      </w:r>
    </w:p>
    <w:p w14:paraId="4E0EDE9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Перекітній Л.І. </w:t>
      </w:r>
    </w:p>
    <w:p w14:paraId="2B7E259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Плаксій Є.В. </w:t>
      </w:r>
    </w:p>
    <w:p w14:paraId="2173F5E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Повшенку М.О. </w:t>
      </w:r>
    </w:p>
    <w:p w14:paraId="78AE858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Покотиленко В.М. </w:t>
      </w:r>
    </w:p>
    <w:p w14:paraId="5A454C4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Рижовій Т.П.</w:t>
      </w:r>
    </w:p>
    <w:p w14:paraId="2F8B4D1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Рудичу В.О. </w:t>
      </w:r>
    </w:p>
    <w:p w14:paraId="0E18CE9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Саєнку Д.О. </w:t>
      </w:r>
    </w:p>
    <w:p w14:paraId="68BA0D8E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Сімоновій С.І. </w:t>
      </w:r>
    </w:p>
    <w:p w14:paraId="44A7023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Сорокіній Л.В. </w:t>
      </w:r>
    </w:p>
    <w:p w14:paraId="560CB49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Темненко Л.С. </w:t>
      </w:r>
    </w:p>
    <w:p w14:paraId="4079296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Тинянській Н.В. </w:t>
      </w:r>
    </w:p>
    <w:p w14:paraId="0336036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Хлівній І.В. </w:t>
      </w:r>
    </w:p>
    <w:p w14:paraId="4A2D359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Хоменку В.П. </w:t>
      </w:r>
    </w:p>
    <w:p w14:paraId="436EFF3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Царенко Н.Г. </w:t>
      </w:r>
    </w:p>
    <w:p w14:paraId="144295EA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Цьомі В.М. </w:t>
      </w:r>
    </w:p>
    <w:p w14:paraId="597DE1D0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Шаповаловій Т.В. </w:t>
      </w:r>
    </w:p>
    <w:p w14:paraId="4D4CBE0E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Шарпінській Н.Т. </w:t>
      </w:r>
    </w:p>
    <w:p w14:paraId="1424029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Шелудько Н.М. </w:t>
      </w:r>
    </w:p>
    <w:p w14:paraId="44843D1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Шкодич О.І. </w:t>
      </w:r>
    </w:p>
    <w:p w14:paraId="202853DB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Шульзі В.М. </w:t>
      </w:r>
    </w:p>
    <w:p w14:paraId="4625AA63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Щербині В.З. </w:t>
      </w:r>
    </w:p>
    <w:p w14:paraId="2E0669CA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виділення коштів Яковлевій І.О.</w:t>
      </w:r>
    </w:p>
    <w:p w14:paraId="47152B5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</w:t>
      </w:r>
    </w:p>
    <w:p w14:paraId="122CBB5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24.06.2021 № 17-56/VIII «Про затвердження Програми створення (функціонування) містобудівного кадастру м. Сміла на 2022-2024 роки»</w:t>
      </w:r>
    </w:p>
    <w:p w14:paraId="591ADEE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24.06.2021 № 17-57/</w:t>
      </w:r>
      <w:r w:rsidRPr="00D95465">
        <w:rPr>
          <w:b/>
          <w:bCs/>
          <w:lang w:val="en-US"/>
        </w:rPr>
        <w:t>VIII</w:t>
      </w:r>
      <w:r w:rsidRPr="00D95465">
        <w:rPr>
          <w:b/>
          <w:bCs/>
          <w:lang w:val="uk-UA"/>
        </w:rPr>
        <w:br/>
        <w:t>«Про затвердження Програми розвитку земельних відносин у м. Сміла</w:t>
      </w:r>
      <w:r w:rsidRPr="00D95465">
        <w:rPr>
          <w:b/>
          <w:bCs/>
          <w:lang w:val="uk-UA"/>
        </w:rPr>
        <w:br/>
        <w:t>на 2022-2024 роки»</w:t>
      </w:r>
    </w:p>
    <w:p w14:paraId="76E7156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передачу вартості виконаних робіт з реконструкції вуличного освітлення від ТП-56 вулиця Гетьмана Опари, міста Сміла, Черкаського району, Черкаської області</w:t>
      </w:r>
    </w:p>
    <w:p w14:paraId="1A2CA1BB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lastRenderedPageBreak/>
        <w:t>Про внесення змін до рішення міської ради від 24.09.2021 № 26-1/VIII «Про затвердження Програми розвитку житлово-комунального господарства Смілянської міської територіальної громади на 2021-2025 роки»</w:t>
      </w:r>
    </w:p>
    <w:p w14:paraId="3D4534E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24.06.2021 № 17-39/VIII «Про затвердження Програми підвищення рівня безпеки дорожнього руху на 2022-2024 роки»</w:t>
      </w:r>
    </w:p>
    <w:p w14:paraId="230BAE6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внесення змін до рішення міської ради від 17.06.2022 № 44-11/VIII «Про затвердження Програми поповнення статутного капіталу Смілянського комунального підприємства «Комунальник» на 2022-2023 роки </w:t>
      </w:r>
    </w:p>
    <w:p w14:paraId="122E848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затвердження Статуту Смілянського комунального підприємства «Комунальник» </w:t>
      </w:r>
    </w:p>
    <w:p w14:paraId="1D9E0F9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передачу товарно-матеріальних цінностей, придбаних за кошти бюджету Смілянської міської територіальної громади на баланс Смілянського комунального підприємства «Комунальник»</w:t>
      </w:r>
    </w:p>
    <w:p w14:paraId="53C9260A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  внесення змін  до рішення міської ради від 22.02.2023 № 58-63/VIII «Про оптимізацію структури та загальної чисельності Смілянської міської ради та її виконавчих органів»</w:t>
      </w:r>
    </w:p>
    <w:p w14:paraId="66C53615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Статуту Смілянської дитячої музичної школи № 2</w:t>
      </w:r>
    </w:p>
    <w:p w14:paraId="36B8A56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повноважень щодо підписання охоронного договору та облікової документації</w:t>
      </w:r>
    </w:p>
    <w:p w14:paraId="64AE888E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внесення змін до рішення міської  ради від 24.06.2021 № 17-64/VIII «Про затвердження  Програми приватизації та управління комунальним майном на 2022-2024 роки» </w:t>
      </w:r>
    </w:p>
    <w:p w14:paraId="16B9A08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6A4F446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7E0152C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 </w:t>
      </w:r>
    </w:p>
    <w:p w14:paraId="13D1912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згоди на передачу в оренду комунального майна, що перебуває на балансі Смілянського комунального підприємства «Світоч»</w:t>
      </w:r>
    </w:p>
    <w:p w14:paraId="69BB795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відчуження індивідуально визначеного майна</w:t>
      </w:r>
    </w:p>
    <w:p w14:paraId="582ABA1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приватизацію окремого майна – нежитлової будівлі по вул. Соборна, 96а</w:t>
      </w:r>
    </w:p>
    <w:p w14:paraId="7A32337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закріплення нерухомого майна – групи нежитлових приміщень 2 по провулку Бобринського, 3 на праві оперативного управління</w:t>
      </w:r>
    </w:p>
    <w:p w14:paraId="72ED22A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затвердження Програми утримання об’єктів житлового фонду Смілянської міської територіальної громади на 2023-2025 роки </w:t>
      </w:r>
    </w:p>
    <w:p w14:paraId="0E57A3B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надання повноважень щодо самопредставництва управління праці та соціального захисту населення виконавчого комітету Смілянської міської ради </w:t>
      </w:r>
    </w:p>
    <w:p w14:paraId="5330296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надання повноважень щодо самопредставництва Смілянської міської ради та виконавчого комітету Смілянської міської ради </w:t>
      </w:r>
    </w:p>
    <w:p w14:paraId="79B1154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lastRenderedPageBreak/>
        <w:t>Про закріплення нерухомого майна по вул. Тараса Шевченка, 1-А на праві оперативного управління</w:t>
      </w:r>
    </w:p>
    <w:p w14:paraId="198B36B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Положення та Регламенту управління «Центр надання адміністративних послуг»  виконавчого комітету Смілянської міської ради</w:t>
      </w:r>
    </w:p>
    <w:p w14:paraId="0CBEDB2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адміністративних послуг адміністраторами центру надання адміністративних послуг</w:t>
      </w:r>
    </w:p>
    <w:p w14:paraId="10EB3F3E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23.12.2020 № 6-22/VIII «Про цільову соціальну Програму розвитку фізичної культури і спорту в м. Сміла на 2021-2025 роки»</w:t>
      </w:r>
    </w:p>
    <w:p w14:paraId="2BE5E49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встановлення вартості  харчування в закладах освіти  на  2024  рік </w:t>
      </w:r>
    </w:p>
    <w:p w14:paraId="2D7F887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Соборна, 122 </w:t>
      </w:r>
    </w:p>
    <w:p w14:paraId="10A310A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Соборна, 124 </w:t>
      </w:r>
    </w:p>
    <w:p w14:paraId="5AC1AA55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Заводська, 20 </w:t>
      </w:r>
    </w:p>
    <w:p w14:paraId="52B0616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Незалежності, 70 </w:t>
      </w:r>
    </w:p>
    <w:p w14:paraId="5395CD83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В. Стуса, 35 </w:t>
      </w:r>
    </w:p>
    <w:p w14:paraId="34FA08A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Соборна, 107 </w:t>
      </w:r>
    </w:p>
    <w:p w14:paraId="772B0EB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Соборна, 107-а </w:t>
      </w:r>
    </w:p>
    <w:p w14:paraId="49E05BB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 xml:space="preserve">Про закріплення нерухомого майна на праві оперативного управління по вул. 40 річчя Перемоги, 18 </w:t>
      </w:r>
    </w:p>
    <w:p w14:paraId="3F2B889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закріплення нерухомого майна на праві оперативного управління по вул. Північновокзальна, 2</w:t>
      </w:r>
    </w:p>
    <w:p w14:paraId="0423240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23.02.2022 № 39-53/VIII «Про перейменування Смілянського міського центру соціальних служб для сім'ї, дітей та молоді, затвердження Положення про Смілянський міський центр соціальних служб, затвердження його структури»</w:t>
      </w:r>
    </w:p>
    <w:p w14:paraId="5329017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672A40E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розроблення детального плану території, обмеженої вул. Незалежності, межею АТ «Українська залізниця», вул. Одеською (від домоволодіння № 65 до № 38) у м. Сміла, Черкаського району, Черкаської області</w:t>
      </w:r>
    </w:p>
    <w:p w14:paraId="5B08650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розроблення проекту землеустрою щодо відведення земельних ділянок на вул. Незалежності, 26-36</w:t>
      </w:r>
    </w:p>
    <w:p w14:paraId="6C18EDE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lastRenderedPageBreak/>
        <w:t>Про внесення змін до рішення міської ради від 26.10.2022 № 50-98/VІІІ «Про затвердження технічної документації із землеустрою щодо інвентаризації земель кварталу, обмеженого вулицями Соборна, Незалежності, Севастопольська»</w:t>
      </w:r>
    </w:p>
    <w:p w14:paraId="136C66E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25.10.2023 № 70-91/VIIІ «Про затвердження технічної документації із землеустрою щодо інвентаризації земельної ділянки на вул. Мічуріна, 5»</w:t>
      </w:r>
    </w:p>
    <w:p w14:paraId="40B4829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23.12.2021 № 35-88/VIIІ «Про надання Битяку С.І земельної ділянки на вул. Олени Теліги, 11 для будівництва та обслуговування житлового будинку, господарських будівель та споруд у власність»</w:t>
      </w:r>
    </w:p>
    <w:p w14:paraId="68037A9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31.05.2023 № 63-91/VІІІ «Про надання Квартирно-експлуатаційному відділу міста Черкаси дозволу на розроблення проекту землеустрою щодо відведення земельної ділянки для потреб оборони в районі вул. Героїв Холодноярців»</w:t>
      </w:r>
    </w:p>
    <w:p w14:paraId="68826CC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відмову Яковлеву О.Ю. у внесенні змін до рішення міської ради від 26.07.2023 № 66-97/VIII  «Про укладення з Яковлевим О.Ю. договору оренди землі на новий строк під торгівельним кіоском на вул. Соборній» </w:t>
      </w:r>
    </w:p>
    <w:p w14:paraId="6E943FD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продаж ФОП Кравченку С.М. земельної ділянки на вул. Богдана Хмельницького, 42-А</w:t>
      </w:r>
    </w:p>
    <w:p w14:paraId="48633A95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В’ячеслава Чорновола (біля буд. 3-А)</w:t>
      </w:r>
      <w:r w:rsidRPr="00D95465">
        <w:rPr>
          <w:b/>
          <w:bCs/>
          <w:i/>
          <w:iCs/>
          <w:lang w:val="uk-UA"/>
        </w:rPr>
        <w:t> </w:t>
      </w:r>
    </w:p>
    <w:p w14:paraId="21CB479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В’ячеслава Чорновола (біля буд. 5-А)</w:t>
      </w:r>
      <w:r w:rsidRPr="00D95465">
        <w:rPr>
          <w:b/>
          <w:bCs/>
          <w:i/>
          <w:iCs/>
          <w:lang w:val="uk-UA"/>
        </w:rPr>
        <w:t> </w:t>
      </w:r>
    </w:p>
    <w:p w14:paraId="0E87119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проведення інвентаризації земельної ділянки під магазином на розі вул. Соборної-Перемоги</w:t>
      </w:r>
    </w:p>
    <w:p w14:paraId="6EBA0F70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проведення інвентаризації земельної ділянки під групою нежитлових будівель на вул. Папаніна, 53-А</w:t>
      </w:r>
    </w:p>
    <w:p w14:paraId="72EF3020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проведення інвентаризації земельної ділянки під нежитловими будівлями на вул. Соборній, 96-А</w:t>
      </w:r>
    </w:p>
    <w:p w14:paraId="5D161FF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Заріцькому К.Р. проекту землеустрою щодо відведення земельної ділянки зі зміною цільового призначення на розі вул. Соборної-Перемоги</w:t>
      </w:r>
    </w:p>
    <w:p w14:paraId="34D4B5D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під нежитловою будівлею на вул. Соборній, 88-Б</w:t>
      </w:r>
    </w:p>
    <w:p w14:paraId="5F520AD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вул. Механічній, 12</w:t>
      </w:r>
    </w:p>
    <w:p w14:paraId="6977E533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СМІЛЯНСЬКОМУ ДОШКІЛЬНОМУ ЗАКЛАДУ № 26 «СОНЕЧКО» (ЯСЛА-САДОК ЗАГАЛЬНОГО ТИПУ) СМІЛЯНСЬКОЇ МІСЬКОЇ РАДИ земельної ділянки під будівлею дошкільного навчального закладу на вул. Івана Багряного, 12 в постійне користування</w:t>
      </w:r>
    </w:p>
    <w:p w14:paraId="37A0CDB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ДОШКІЛЬНОМУ НАВЧАЛЬНОМУ ЗАКЛАДУ № 23 «ЧИППОЛІНО» (ЯСЛА-САДОК КОМБІНОВАНОГО ТИПУ) земельної ділянки під комплексом будівель на вул. Мічуріна, 42 в постійне користування</w:t>
      </w:r>
    </w:p>
    <w:p w14:paraId="2F00A67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lastRenderedPageBreak/>
        <w:t>Про надання ДОШКІЛЬНОМУ НАВЧАЛЬНОМУ ЗАКЛАДУ № 17 «ПРОЛІСОК» (ЯСЛА-САДОК КОМБІНОВАНОГО ТИПУ) земельної ділянки під комплексом будівель на вул. Ротондівській, 50 в постійне користування</w:t>
      </w:r>
    </w:p>
    <w:p w14:paraId="46FE296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ДОШКІЛЬНОМУ НАВЧАЛЬНОМУ ЗАКЛАДУ № 24 «КАЛИНКА» (ЯСЛА-САДОК КОМБІНОВАНОГО ТИПУ) СМІЛЯНСЬКОЇ МІСЬКОЇ РАДИ ЧЕРКАСЬКОЇ ОБЛАСТІ земельної ділянки під комплексом будівель на  пров. Захисників України, 5 в постійне користування</w:t>
      </w:r>
    </w:p>
    <w:p w14:paraId="1F86FA8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ДОШКІЛЬНОМУ НАВЧАЛЬНОМУ ЗАКЛАДУ № 12 «РОМАШКА» (ЯСЛА-САДОК КОМБІНОВАНОГО ТИПУ) дозволу на розробку проекту землеустрою щодо відведення земельної ділянки під комплексом будівель та споруд на вул. Павлова, 32 в постійне користування</w:t>
      </w:r>
    </w:p>
    <w:p w14:paraId="184704E3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ДОШКІЛЬНОМУ НАВЧАЛЬНОМУ ЗАКЛАДУ № 21 «ОЛЕНКА» (ЯСЛА-САДОК КОМБІНОВАНОГО ТИПУ) дозволу на розробку проекту землеустрою щодо відведення земельної ділянки під будівлею навчального закладу на вул. 40-річчя Перемоги, 28 в постійне користування</w:t>
      </w:r>
    </w:p>
    <w:p w14:paraId="7793302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ДОШКІЛЬНОМУ НАВЧАЛЬНОМУ ЗАКЛАДУ № 7 «СОНЕЧКО» (ЯСЛА-САДОК КОМБІНОВАНОГО ТИПУ) дозволу на розробку проекту землеустрою щодо відведення земельної ділянки під будівлею навчального закладу на вул. Заводській, 13 в постійне користування</w:t>
      </w:r>
    </w:p>
    <w:p w14:paraId="64AA86FA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АВТОРСЬКОМУ ДОШКІЛЬНОМУ НАВЧАЛЬНОМУ ЗАКЛАДУ № 19 «СВІТЛЯЧОК» (ЯСЛА-САДОК КОМБІНОВАНОГО ТИПУ) земельної ділянки під комплексом будівель та споруд на вул. Мазура, 23-А в постійне користування</w:t>
      </w:r>
    </w:p>
    <w:p w14:paraId="7D09241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ДОШКІЛЬНОМУ НАВЧАЛЬНОМУ ЗАКЛАДУ № 27 «ДЖЕРЕЛЬЦЕ» (ЯСЛА-САДОК КОМБІНОВАНОГО ТИПУ), ЦЕНТРУ ПРИРОДНОГО ОЗДОРОВЛЕННЯ ДІТЕЙ дозволу на розробку проекту землеустрою щодо відведення земельної ділянки під будівлею навчального закладу на вул. Богдана Хмельницького, 53 в постійне користування</w:t>
      </w:r>
    </w:p>
    <w:p w14:paraId="62BBAA6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Смілянському навчально-виховному комплексу «Дошкільний навчальний заклад - загальноосвітня школа I-III ступенів № 15» Смілянської міської ради Черкаської області земельної ділянки під комплексом будівель на вул. Кармелюка, 38 в постійне користування</w:t>
      </w:r>
    </w:p>
    <w:p w14:paraId="5485160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КОМУНАЛЬНОМУ НЕКОМЕРЦІЙНОМУ ПІДПРИЄМСТВУ «СМІЛЯНСЬКА МІСЬКА ЛІКАРНЯ» СМІЛЯНСЬКОЇ МІСЬКОЇ РАДИ земельної ділянки під комплексом будівель на вул. Богдана Хмельницького, 6 в постійне користування</w:t>
      </w:r>
    </w:p>
    <w:p w14:paraId="10ABA20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Гадюченко Л.В.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Кармелюка, 39</w:t>
      </w:r>
    </w:p>
    <w:p w14:paraId="2373ADF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Мельнику М.І.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72</w:t>
      </w:r>
    </w:p>
    <w:p w14:paraId="27E52117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Мішустіній З.М.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Ромейка, 21</w:t>
      </w:r>
    </w:p>
    <w:p w14:paraId="1C3332B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lastRenderedPageBreak/>
        <w:t>Про надання Костенку К.С. дозволу на розроблення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Молодогвардійській, 38</w:t>
      </w:r>
    </w:p>
    <w:p w14:paraId="732D7BA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Пархоменку О.Г., Арвеладзе А.П. дозволу на розроблення технічної документації із землеустрою щодо поділу земельної ділянки під адміністративно-торгівельним комплексом на вул. Тараса Шевченка, 77/3</w:t>
      </w:r>
    </w:p>
    <w:p w14:paraId="32ECD7EF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Лепку В.П. земельної ділянки під капітальним гаражем на  вул. Тараса Шевченка, 40-А в оренду</w:t>
      </w:r>
    </w:p>
    <w:p w14:paraId="4324BCD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Міхно О.В., Міхну М.Є. земельної ділянки під домоволодінням на пров. Івана Кожедуба, 3 в оренду</w:t>
      </w:r>
    </w:p>
    <w:p w14:paraId="736CABB0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Вагерич Т.Г.  земельної ділянки на  вул. 1 Грудня, 43-А під домоволодінням в оренду</w:t>
      </w:r>
    </w:p>
    <w:p w14:paraId="2B03724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Горобцю В.І. земельної ділянки на вул. Черкаській, 22 під домоволодінням у власність</w:t>
      </w:r>
    </w:p>
    <w:p w14:paraId="3E42F01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Каршину О.В. земельної ділянки на вул. Солов’їній, 12 під домоволодінням у власність</w:t>
      </w:r>
    </w:p>
    <w:p w14:paraId="2900AED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Козловському Д.В. земельних ділянок на вул. 1 Грудня, 65 під домоволодінням у власність та оренду</w:t>
      </w:r>
    </w:p>
    <w:p w14:paraId="1A3F5E5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Костюковій Т.С. земельної ділянки на  пров. Дружби, 1 під домоволодінням в оренду</w:t>
      </w:r>
    </w:p>
    <w:p w14:paraId="0C1233D4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Зайвій К.В., Нікітенко О.В. земельної ділянки на вул. Київській, 25 під домоволодінням в оренду</w:t>
      </w:r>
    </w:p>
    <w:p w14:paraId="315AFCC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Носову С.А. земельних ділянок на вул. Жуковського, 1 під домоволодінням у власність та оренду</w:t>
      </w:r>
    </w:p>
    <w:p w14:paraId="0AA0DB1B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Подзігун О.П.  земельної ділянки на вул. Соборній, 58 під домоволодінням в оренду</w:t>
      </w:r>
    </w:p>
    <w:p w14:paraId="580248B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Секрет Н.Г., Шипоті А.Ю. земельної ділянки на вул. В’ячеслава Чорновола, 97 під домоволодінням у спільну часткову власність</w:t>
      </w:r>
    </w:p>
    <w:p w14:paraId="6AAD61C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Степанову О.В. земельних ділянок на пров. Тясминському, 4 під домоволодінням у власність та оренду</w:t>
      </w:r>
    </w:p>
    <w:p w14:paraId="188C4D49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надання Щедромирській О.Г., Щедромирському А.В. земельних ділянок на вул. Мічуріна, 23 під домоволодінням у спільну часткову власність та оренду</w:t>
      </w:r>
    </w:p>
    <w:p w14:paraId="597D9C05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поновлення ПрАТ «ЧЕРКАСИ ОПАС» договору на встановлення земельних сервітутівна право проходу, проїзду по земельній ділянці на пров. Тараса Шевченка</w:t>
      </w:r>
    </w:p>
    <w:p w14:paraId="42D755FD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поновлення ФОП Колеснику Р.Ю. договору оренди землі під торгівельним павільйоном на вул. Захисників України (біля багатоповерхового будинку № 15)</w:t>
      </w:r>
    </w:p>
    <w:p w14:paraId="5A0AB382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поновлення Гагену А.М. договору оренди землі під домоволодінням на   вул. Мічуріна, 63</w:t>
      </w:r>
    </w:p>
    <w:p w14:paraId="679571F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поновлення Мельнику І.М. договору оренди землі під домоволодінням на вул. Полтавській, 34</w:t>
      </w:r>
    </w:p>
    <w:p w14:paraId="6B412415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lastRenderedPageBreak/>
        <w:t>Про укладення з ПрАТ «ЧЕРКАСИ ОПАС» договору оренди землі на новий строк під автостанцією на пров. Тараса Шевченка, 2-Д</w:t>
      </w:r>
    </w:p>
    <w:p w14:paraId="3D122B4C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укладення з Калашник М.С. договору оренди землі на новий строк під існуючим капітальним гаражем на вул. Мазура, 18-Б</w:t>
      </w:r>
    </w:p>
    <w:p w14:paraId="7D13CB3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  вул. Петра Сагайдачного, 228</w:t>
      </w:r>
    </w:p>
    <w:p w14:paraId="7B67D731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Тясминському, 2</w:t>
      </w:r>
    </w:p>
    <w:p w14:paraId="59B76750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Петра Сагайдачного, 248</w:t>
      </w:r>
    </w:p>
    <w:p w14:paraId="6C03534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в межах індустріального парку по вул. Ржевській</w:t>
      </w:r>
    </w:p>
    <w:p w14:paraId="569EEE96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внесення змін до рішення міської ради від 26.07.2023 № 66-55/VIII «Про поділ земельної ділянки комунальної власності, розташованої на вул. Промисловій в межах індустріального парку»</w:t>
      </w:r>
    </w:p>
    <w:p w14:paraId="2A33CD08" w14:textId="77777777" w:rsidR="00D95465" w:rsidRPr="00D95465" w:rsidRDefault="00D95465" w:rsidP="00D95465">
      <w:pPr>
        <w:numPr>
          <w:ilvl w:val="0"/>
          <w:numId w:val="19"/>
        </w:numPr>
        <w:rPr>
          <w:b/>
          <w:bCs/>
          <w:lang w:val="uk-UA"/>
        </w:rPr>
      </w:pPr>
      <w:r w:rsidRPr="00D95465">
        <w:rPr>
          <w:b/>
          <w:bCs/>
          <w:lang w:val="uk-UA"/>
        </w:rPr>
        <w:t>Про підготовку лотів до земельних торгів</w:t>
      </w:r>
    </w:p>
    <w:p w14:paraId="1ADDFCDF" w14:textId="77777777" w:rsidR="00D05F00" w:rsidRPr="00D95465" w:rsidRDefault="00D05F00" w:rsidP="00D95465"/>
    <w:sectPr w:rsidR="00D05F00" w:rsidRPr="00D9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7"/>
  </w:num>
  <w:num w:numId="2" w16cid:durableId="1053308820">
    <w:abstractNumId w:val="16"/>
  </w:num>
  <w:num w:numId="3" w16cid:durableId="228345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7"/>
  </w:num>
  <w:num w:numId="5" w16cid:durableId="290944369">
    <w:abstractNumId w:val="0"/>
  </w:num>
  <w:num w:numId="6" w16cid:durableId="878542546">
    <w:abstractNumId w:val="11"/>
  </w:num>
  <w:num w:numId="7" w16cid:durableId="225797662">
    <w:abstractNumId w:val="14"/>
  </w:num>
  <w:num w:numId="8" w16cid:durableId="1695420343">
    <w:abstractNumId w:val="3"/>
  </w:num>
  <w:num w:numId="9" w16cid:durableId="193466728">
    <w:abstractNumId w:val="10"/>
  </w:num>
  <w:num w:numId="10" w16cid:durableId="355160997">
    <w:abstractNumId w:val="18"/>
  </w:num>
  <w:num w:numId="11" w16cid:durableId="1584486733">
    <w:abstractNumId w:val="12"/>
  </w:num>
  <w:num w:numId="12" w16cid:durableId="437675171">
    <w:abstractNumId w:val="13"/>
  </w:num>
  <w:num w:numId="13" w16cid:durableId="849373427">
    <w:abstractNumId w:val="15"/>
  </w:num>
  <w:num w:numId="14" w16cid:durableId="1759473961">
    <w:abstractNumId w:val="2"/>
  </w:num>
  <w:num w:numId="15" w16cid:durableId="1649701558">
    <w:abstractNumId w:val="5"/>
  </w:num>
  <w:num w:numId="16" w16cid:durableId="1344358794">
    <w:abstractNumId w:val="4"/>
  </w:num>
  <w:num w:numId="17" w16cid:durableId="480073568">
    <w:abstractNumId w:val="6"/>
  </w:num>
  <w:num w:numId="18" w16cid:durableId="1604916959">
    <w:abstractNumId w:val="1"/>
  </w:num>
  <w:num w:numId="19" w16cid:durableId="181672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233DEA"/>
    <w:rsid w:val="00261AB5"/>
    <w:rsid w:val="00282EAA"/>
    <w:rsid w:val="002C6DB7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F7EE8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10375</Words>
  <Characters>5914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19</cp:revision>
  <cp:lastPrinted>2024-01-31T07:37:00Z</cp:lastPrinted>
  <dcterms:created xsi:type="dcterms:W3CDTF">2024-09-25T11:12:00Z</dcterms:created>
  <dcterms:modified xsi:type="dcterms:W3CDTF">2024-09-25T11:51:00Z</dcterms:modified>
</cp:coreProperties>
</file>